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B9FCA" w14:textId="77777777" w:rsidR="00A6188D" w:rsidRDefault="00BA165B">
      <w:pPr>
        <w:pStyle w:val="KonuBal"/>
        <w:rPr>
          <w:sz w:val="22"/>
          <w:szCs w:val="2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EB50913" wp14:editId="1229EC5B">
            <wp:extent cx="3009265" cy="1062990"/>
            <wp:effectExtent l="0" t="0" r="0" b="0"/>
            <wp:docPr id="1" name="image2.jpg" descr="yyü yeni logo (Custom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yyü yeni logo (Custom)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1062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7DED29" w14:textId="77777777" w:rsidR="00A6188D" w:rsidRDefault="00A6188D">
      <w:pPr>
        <w:pStyle w:val="KonuBal"/>
        <w:rPr>
          <w:rFonts w:ascii="Times New Roman" w:eastAsia="Times New Roman" w:hAnsi="Times New Roman" w:cs="Times New Roman"/>
          <w:sz w:val="22"/>
          <w:szCs w:val="22"/>
        </w:rPr>
      </w:pPr>
    </w:p>
    <w:p w14:paraId="2C002393" w14:textId="77777777" w:rsidR="00463954" w:rsidRDefault="00463954">
      <w:pPr>
        <w:pStyle w:val="KonuBal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T.C. İSTANBUL </w:t>
      </w:r>
      <w:r w:rsidR="00BA165B">
        <w:rPr>
          <w:rFonts w:ascii="Times New Roman" w:eastAsia="Times New Roman" w:hAnsi="Times New Roman" w:cs="Times New Roman"/>
          <w:sz w:val="22"/>
          <w:szCs w:val="22"/>
        </w:rPr>
        <w:t xml:space="preserve">YENİ YÜZYIL ÜNİVERSİTESİ </w:t>
      </w:r>
    </w:p>
    <w:p w14:paraId="64265635" w14:textId="77777777" w:rsidR="00A6188D" w:rsidRDefault="00A6188D">
      <w:pPr>
        <w:pStyle w:val="KonuBal"/>
        <w:rPr>
          <w:rFonts w:ascii="Times New Roman" w:eastAsia="Times New Roman" w:hAnsi="Times New Roman" w:cs="Times New Roman"/>
          <w:sz w:val="22"/>
          <w:szCs w:val="22"/>
        </w:rPr>
      </w:pPr>
    </w:p>
    <w:p w14:paraId="22B93F7C" w14:textId="77777777" w:rsidR="00A6188D" w:rsidRDefault="00A6188D">
      <w:pPr>
        <w:jc w:val="center"/>
        <w:rPr>
          <w:b/>
          <w:sz w:val="22"/>
          <w:szCs w:val="22"/>
        </w:rPr>
      </w:pPr>
    </w:p>
    <w:p w14:paraId="37C54945" w14:textId="3B5AEF3A" w:rsidR="006A7D93" w:rsidRDefault="006A7D93" w:rsidP="006A7D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="004F1BA0">
        <w:rPr>
          <w:b/>
          <w:sz w:val="22"/>
          <w:szCs w:val="22"/>
        </w:rPr>
        <w:t>2</w:t>
      </w:r>
      <w:r w:rsidR="004D7ADD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-20</w:t>
      </w:r>
      <w:r w:rsidR="0025471B">
        <w:rPr>
          <w:b/>
          <w:sz w:val="22"/>
          <w:szCs w:val="22"/>
        </w:rPr>
        <w:t>2</w:t>
      </w:r>
      <w:r w:rsidR="004D7ADD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</w:t>
      </w:r>
      <w:r w:rsidR="004D7ADD">
        <w:rPr>
          <w:b/>
          <w:sz w:val="22"/>
          <w:szCs w:val="22"/>
        </w:rPr>
        <w:t>Bahar</w:t>
      </w:r>
      <w:r>
        <w:rPr>
          <w:b/>
          <w:sz w:val="22"/>
          <w:szCs w:val="22"/>
        </w:rPr>
        <w:t xml:space="preserve"> Yarıyılı</w:t>
      </w:r>
    </w:p>
    <w:p w14:paraId="2698B203" w14:textId="77777777" w:rsidR="006A7D93" w:rsidRDefault="006A7D93" w:rsidP="006A7D93">
      <w:pPr>
        <w:jc w:val="center"/>
        <w:rPr>
          <w:b/>
          <w:sz w:val="22"/>
          <w:szCs w:val="22"/>
        </w:rPr>
      </w:pPr>
    </w:p>
    <w:tbl>
      <w:tblPr>
        <w:tblStyle w:val="a"/>
        <w:tblW w:w="9336" w:type="dxa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2761"/>
        <w:gridCol w:w="2773"/>
        <w:gridCol w:w="1974"/>
      </w:tblGrid>
      <w:tr w:rsidR="006A7D93" w14:paraId="07FDBE97" w14:textId="77777777" w:rsidTr="00EB3330">
        <w:trPr>
          <w:trHeight w:val="20"/>
        </w:trPr>
        <w:tc>
          <w:tcPr>
            <w:tcW w:w="73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F1DDAD" w14:textId="27ADA19F" w:rsidR="006A7D93" w:rsidRDefault="006A7D93" w:rsidP="00D77E80">
            <w:pPr>
              <w:ind w:left="180" w:right="25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Dersin adı: Uluslararası </w:t>
            </w:r>
            <w:r w:rsidR="00D77E80">
              <w:rPr>
                <w:b/>
                <w:sz w:val="22"/>
                <w:szCs w:val="22"/>
              </w:rPr>
              <w:t>Ticaret</w:t>
            </w:r>
          </w:p>
        </w:tc>
        <w:tc>
          <w:tcPr>
            <w:tcW w:w="19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D225B7" w14:textId="77777777" w:rsidR="006A7D93" w:rsidRDefault="006A7D93" w:rsidP="00EB3330">
            <w:pPr>
              <w:ind w:left="180" w:right="25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Dersin Kodu</w:t>
            </w:r>
          </w:p>
        </w:tc>
      </w:tr>
      <w:tr w:rsidR="006A7D93" w14:paraId="705A3DD7" w14:textId="77777777" w:rsidTr="00EB3330">
        <w:trPr>
          <w:trHeight w:val="20"/>
        </w:trPr>
        <w:tc>
          <w:tcPr>
            <w:tcW w:w="1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8569EB" w14:textId="4CDCB55D" w:rsidR="006A7D93" w:rsidRDefault="004D7ADD" w:rsidP="00EB33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A7D93">
              <w:rPr>
                <w:sz w:val="22"/>
                <w:szCs w:val="22"/>
              </w:rPr>
              <w:t xml:space="preserve"> </w:t>
            </w:r>
            <w:r w:rsidR="006A7D93">
              <w:rPr>
                <w:b/>
                <w:sz w:val="22"/>
                <w:szCs w:val="22"/>
              </w:rPr>
              <w:t>AKTS</w:t>
            </w:r>
          </w:p>
        </w:tc>
        <w:tc>
          <w:tcPr>
            <w:tcW w:w="2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3D25A7" w14:textId="77777777" w:rsidR="006A7D93" w:rsidRDefault="006A7D93" w:rsidP="00EB3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yıl</w:t>
            </w:r>
          </w:p>
        </w:tc>
        <w:tc>
          <w:tcPr>
            <w:tcW w:w="27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DA43DE" w14:textId="77777777" w:rsidR="006A7D93" w:rsidRDefault="006A7D93" w:rsidP="00EB3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Lisans</w:t>
            </w:r>
          </w:p>
        </w:tc>
        <w:tc>
          <w:tcPr>
            <w:tcW w:w="19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6A9171" w14:textId="4B1E12C6" w:rsidR="006A7D93" w:rsidRDefault="00D77E80" w:rsidP="00EB3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USD044</w:t>
            </w:r>
          </w:p>
        </w:tc>
      </w:tr>
      <w:tr w:rsidR="006A7D93" w14:paraId="4683B4FE" w14:textId="77777777" w:rsidTr="00EB3330">
        <w:trPr>
          <w:trHeight w:val="20"/>
        </w:trPr>
        <w:tc>
          <w:tcPr>
            <w:tcW w:w="1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035E3C" w14:textId="365CCEC7" w:rsidR="006A7D93" w:rsidRDefault="006A7D93" w:rsidP="00EB3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31637" w14:textId="5E95AE4C" w:rsidR="006A7D93" w:rsidRDefault="006A7D93" w:rsidP="00893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Teorik: …</w:t>
            </w:r>
            <w:r w:rsidR="0089309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s/hafta</w:t>
            </w:r>
          </w:p>
        </w:tc>
        <w:tc>
          <w:tcPr>
            <w:tcW w:w="19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B7FD77" w14:textId="4FF9CEB5" w:rsidR="006A7D93" w:rsidRDefault="0087614E" w:rsidP="00EB3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Seçmeli</w:t>
            </w:r>
            <w:r w:rsidR="005D0B29">
              <w:rPr>
                <w:sz w:val="22"/>
                <w:szCs w:val="22"/>
              </w:rPr>
              <w:t>-</w:t>
            </w:r>
            <w:r w:rsidR="006A7D93">
              <w:rPr>
                <w:sz w:val="22"/>
                <w:szCs w:val="22"/>
              </w:rPr>
              <w:t>Türkçe</w:t>
            </w:r>
          </w:p>
        </w:tc>
      </w:tr>
      <w:tr w:rsidR="006A7D93" w14:paraId="6103C01A" w14:textId="77777777" w:rsidTr="00EB3330">
        <w:trPr>
          <w:trHeight w:val="20"/>
        </w:trPr>
        <w:tc>
          <w:tcPr>
            <w:tcW w:w="933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C34A5E" w14:textId="6F87A2FB" w:rsidR="006A7D93" w:rsidRDefault="006A7D93" w:rsidP="00EB3330">
            <w:pPr>
              <w:ind w:left="180" w:right="25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Dersin veren Öğretim Elemanının Adı Soyadı </w:t>
            </w:r>
            <w:proofErr w:type="spellStart"/>
            <w:r w:rsidR="004D7ADD">
              <w:rPr>
                <w:sz w:val="22"/>
                <w:szCs w:val="22"/>
              </w:rPr>
              <w:t>Doç.Dr</w:t>
            </w:r>
            <w:proofErr w:type="spellEnd"/>
            <w:r w:rsidR="004D7A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Özlem Yılmaz</w:t>
            </w:r>
          </w:p>
          <w:p w14:paraId="1BBA9C1D" w14:textId="5BC310BE" w:rsidR="006A7D93" w:rsidRPr="00D77E80" w:rsidRDefault="006A7D93" w:rsidP="00D77E80">
            <w:pPr>
              <w:ind w:left="180" w:right="25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Elektronik Posta Adresi: </w:t>
            </w:r>
            <w:r>
              <w:rPr>
                <w:sz w:val="22"/>
                <w:szCs w:val="22"/>
              </w:rPr>
              <w:t>ozlem.yilmaz@yeniyuzyil.edu.tr</w:t>
            </w:r>
          </w:p>
        </w:tc>
      </w:tr>
      <w:tr w:rsidR="006A7D93" w14:paraId="55AD018E" w14:textId="77777777" w:rsidTr="00EB3330">
        <w:trPr>
          <w:trHeight w:val="360"/>
        </w:trPr>
        <w:tc>
          <w:tcPr>
            <w:tcW w:w="933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ED8ECB" w14:textId="77777777" w:rsidR="006A7D93" w:rsidRDefault="006A7D93" w:rsidP="00EB3330">
            <w:pPr>
              <w:ind w:left="180" w:right="25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Görüşme Saatleri: Gün-Saat</w:t>
            </w:r>
          </w:p>
          <w:p w14:paraId="1F8BEA6C" w14:textId="1B499286" w:rsidR="006A7D93" w:rsidRDefault="0035586E" w:rsidP="00EB3330">
            <w:pPr>
              <w:ind w:left="180" w:right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Salı</w:t>
            </w:r>
            <w:r w:rsidR="006A7D93">
              <w:rPr>
                <w:sz w:val="22"/>
                <w:szCs w:val="22"/>
              </w:rPr>
              <w:t xml:space="preserve"> </w:t>
            </w:r>
            <w:proofErr w:type="gramStart"/>
            <w:r w:rsidR="004F1BA0">
              <w:rPr>
                <w:sz w:val="22"/>
                <w:szCs w:val="22"/>
              </w:rPr>
              <w:t>1</w:t>
            </w:r>
            <w:r w:rsidR="0062365B">
              <w:rPr>
                <w:sz w:val="22"/>
                <w:szCs w:val="22"/>
              </w:rPr>
              <w:t>3</w:t>
            </w:r>
            <w:r w:rsidR="006A7D93">
              <w:rPr>
                <w:sz w:val="22"/>
                <w:szCs w:val="22"/>
              </w:rPr>
              <w:t>:</w:t>
            </w:r>
            <w:r w:rsidR="0062365B">
              <w:rPr>
                <w:sz w:val="22"/>
                <w:szCs w:val="22"/>
              </w:rPr>
              <w:t>3</w:t>
            </w:r>
            <w:r w:rsidR="006A7D93">
              <w:rPr>
                <w:sz w:val="22"/>
                <w:szCs w:val="22"/>
              </w:rPr>
              <w:t>0</w:t>
            </w:r>
            <w:proofErr w:type="gramEnd"/>
            <w:r w:rsidR="006A7D93">
              <w:rPr>
                <w:sz w:val="22"/>
                <w:szCs w:val="22"/>
              </w:rPr>
              <w:t xml:space="preserve"> – 1</w:t>
            </w:r>
            <w:r w:rsidR="0062365B">
              <w:rPr>
                <w:sz w:val="22"/>
                <w:szCs w:val="22"/>
              </w:rPr>
              <w:t>5</w:t>
            </w:r>
            <w:r w:rsidR="006A7D93">
              <w:rPr>
                <w:sz w:val="22"/>
                <w:szCs w:val="22"/>
              </w:rPr>
              <w:t>:</w:t>
            </w:r>
            <w:r w:rsidR="0062365B">
              <w:rPr>
                <w:sz w:val="22"/>
                <w:szCs w:val="22"/>
              </w:rPr>
              <w:t>3</w:t>
            </w:r>
            <w:r w:rsidR="006A7D93">
              <w:rPr>
                <w:sz w:val="22"/>
                <w:szCs w:val="22"/>
              </w:rPr>
              <w:t>0</w:t>
            </w:r>
          </w:p>
        </w:tc>
      </w:tr>
      <w:tr w:rsidR="006A7D93" w14:paraId="491DBDAD" w14:textId="77777777" w:rsidTr="00EB3330">
        <w:trPr>
          <w:trHeight w:val="20"/>
        </w:trPr>
        <w:tc>
          <w:tcPr>
            <w:tcW w:w="93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199FF" w14:textId="7AB14E52" w:rsidR="006A7D93" w:rsidRDefault="00EE3DD5" w:rsidP="00EB3330">
            <w:pPr>
              <w:ind w:right="25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Ders günü, saati ve yeri: </w:t>
            </w:r>
            <w:r w:rsidRPr="00EE3DD5">
              <w:rPr>
                <w:sz w:val="22"/>
                <w:szCs w:val="22"/>
              </w:rPr>
              <w:t xml:space="preserve">Salı </w:t>
            </w:r>
            <w:proofErr w:type="gramStart"/>
            <w:r w:rsidRPr="00EE3DD5">
              <w:rPr>
                <w:sz w:val="22"/>
                <w:szCs w:val="22"/>
              </w:rPr>
              <w:t>09:30</w:t>
            </w:r>
            <w:proofErr w:type="gramEnd"/>
            <w:r w:rsidRPr="00EE3DD5">
              <w:rPr>
                <w:sz w:val="22"/>
                <w:szCs w:val="22"/>
              </w:rPr>
              <w:t xml:space="preserve">, </w:t>
            </w:r>
            <w:proofErr w:type="spellStart"/>
            <w:r w:rsidRPr="00EE3DD5">
              <w:rPr>
                <w:sz w:val="22"/>
                <w:szCs w:val="22"/>
              </w:rPr>
              <w:t>Anabina</w:t>
            </w:r>
            <w:proofErr w:type="spellEnd"/>
            <w:r w:rsidRPr="00EE3DD5">
              <w:rPr>
                <w:sz w:val="22"/>
                <w:szCs w:val="22"/>
              </w:rPr>
              <w:t xml:space="preserve"> 307 </w:t>
            </w:r>
            <w:proofErr w:type="spellStart"/>
            <w:r w:rsidRPr="00EE3DD5">
              <w:rPr>
                <w:sz w:val="22"/>
                <w:szCs w:val="22"/>
              </w:rPr>
              <w:t>no’lu</w:t>
            </w:r>
            <w:proofErr w:type="spellEnd"/>
            <w:r w:rsidRPr="00EE3DD5">
              <w:rPr>
                <w:sz w:val="22"/>
                <w:szCs w:val="22"/>
              </w:rPr>
              <w:t xml:space="preserve"> sınıf</w:t>
            </w:r>
          </w:p>
        </w:tc>
      </w:tr>
    </w:tbl>
    <w:p w14:paraId="15028139" w14:textId="219489FE" w:rsidR="00A6188D" w:rsidRDefault="00BA165B">
      <w:pPr>
        <w:spacing w:before="100" w:after="280"/>
        <w:jc w:val="both"/>
        <w:rPr>
          <w:sz w:val="22"/>
          <w:szCs w:val="22"/>
        </w:rPr>
      </w:pPr>
      <w:r>
        <w:rPr>
          <w:b/>
          <w:sz w:val="22"/>
          <w:szCs w:val="22"/>
        </w:rPr>
        <w:t>Dersin Genel Amacı</w:t>
      </w:r>
      <w:r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Bu dersin amacı, ülkeler arasındaki mal ve hizmet ticaretini incelemektir. Ayrıca ülkelerin mal ve hizmet akımlarıyla ilgili izledikleri politikalar ve bu politikaların etkileri de ele alınmaktadır. Bu derste aynı zamanda, </w:t>
      </w:r>
      <w:r w:rsidR="00BF4C20">
        <w:rPr>
          <w:sz w:val="22"/>
          <w:szCs w:val="22"/>
        </w:rPr>
        <w:t xml:space="preserve">ticaret teorileri, </w:t>
      </w:r>
      <w:r>
        <w:rPr>
          <w:sz w:val="22"/>
          <w:szCs w:val="22"/>
        </w:rPr>
        <w:t>iktisadi birle</w:t>
      </w:r>
      <w:r w:rsidR="00BF4C20">
        <w:rPr>
          <w:sz w:val="22"/>
          <w:szCs w:val="22"/>
        </w:rPr>
        <w:t xml:space="preserve">şmeler, </w:t>
      </w:r>
      <w:r w:rsidR="00F40387">
        <w:rPr>
          <w:sz w:val="22"/>
          <w:szCs w:val="22"/>
        </w:rPr>
        <w:t>dış ticarette teslim, ödeme yöntemleri ve kullanılan belgeler</w:t>
      </w:r>
      <w:r w:rsidR="00D77E80">
        <w:rPr>
          <w:sz w:val="22"/>
          <w:szCs w:val="22"/>
        </w:rPr>
        <w:t xml:space="preserve">, e-ticaret </w:t>
      </w:r>
      <w:r w:rsidR="00EE3DD5">
        <w:rPr>
          <w:sz w:val="22"/>
          <w:szCs w:val="22"/>
        </w:rPr>
        <w:t>yöntemi</w:t>
      </w:r>
      <w:r>
        <w:rPr>
          <w:sz w:val="22"/>
          <w:szCs w:val="22"/>
        </w:rPr>
        <w:t xml:space="preserve"> ele alınan konular arasındadır.</w:t>
      </w:r>
      <w:r w:rsidR="00D77E80">
        <w:rPr>
          <w:sz w:val="22"/>
          <w:szCs w:val="22"/>
        </w:rPr>
        <w:t xml:space="preserve"> </w:t>
      </w:r>
    </w:p>
    <w:p w14:paraId="1C242659" w14:textId="77777777" w:rsidR="00A6188D" w:rsidRDefault="00BA165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Öğrenme Çıktıları ve Alt Beceriler:</w:t>
      </w:r>
    </w:p>
    <w:p w14:paraId="31DFF87A" w14:textId="77777777" w:rsidR="00A6188D" w:rsidRDefault="00BA165B">
      <w:pPr>
        <w:jc w:val="both"/>
        <w:rPr>
          <w:sz w:val="22"/>
          <w:szCs w:val="22"/>
        </w:rPr>
      </w:pPr>
      <w:r>
        <w:rPr>
          <w:sz w:val="22"/>
          <w:szCs w:val="22"/>
        </w:rPr>
        <w:t>Bu derse katılan öğrenciler</w:t>
      </w:r>
    </w:p>
    <w:p w14:paraId="784C397B" w14:textId="77777777" w:rsidR="00A6188D" w:rsidRDefault="00BA165B">
      <w:pPr>
        <w:jc w:val="both"/>
        <w:rPr>
          <w:sz w:val="22"/>
          <w:szCs w:val="22"/>
        </w:rPr>
      </w:pPr>
      <w:r>
        <w:rPr>
          <w:sz w:val="22"/>
          <w:szCs w:val="22"/>
        </w:rPr>
        <w:t>1.Dış ticaret teorilerini öğrenir</w:t>
      </w:r>
    </w:p>
    <w:p w14:paraId="1F4629BC" w14:textId="77777777" w:rsidR="00A6188D" w:rsidRDefault="00BA165B">
      <w:pPr>
        <w:jc w:val="both"/>
        <w:rPr>
          <w:sz w:val="22"/>
          <w:szCs w:val="22"/>
        </w:rPr>
      </w:pPr>
      <w:r>
        <w:rPr>
          <w:sz w:val="22"/>
          <w:szCs w:val="22"/>
        </w:rPr>
        <w:t>2.Ülkelerin uyguladıkları dış ticaret politikaları ve bu politikaların etkileri hakkında detaylı bilgiye sahip olur</w:t>
      </w:r>
    </w:p>
    <w:p w14:paraId="61BBC31F" w14:textId="79664A69" w:rsidR="00A6188D" w:rsidRDefault="00A17452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A165B">
        <w:rPr>
          <w:sz w:val="22"/>
          <w:szCs w:val="22"/>
        </w:rPr>
        <w:t xml:space="preserve">. </w:t>
      </w:r>
      <w:r w:rsidR="00F40387">
        <w:rPr>
          <w:sz w:val="22"/>
          <w:szCs w:val="22"/>
        </w:rPr>
        <w:t>Uluslararası ticarette teslim ve ödeme yöntemlerini öğrenir</w:t>
      </w:r>
    </w:p>
    <w:p w14:paraId="7B397472" w14:textId="0B997368" w:rsidR="00A6188D" w:rsidRDefault="00A17452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BA165B">
        <w:rPr>
          <w:sz w:val="22"/>
          <w:szCs w:val="22"/>
        </w:rPr>
        <w:t xml:space="preserve">. </w:t>
      </w:r>
      <w:r w:rsidR="00F40387">
        <w:rPr>
          <w:sz w:val="22"/>
          <w:szCs w:val="22"/>
        </w:rPr>
        <w:t>Uluslararası ticarette kullanılan belgeleri öğrenir</w:t>
      </w:r>
    </w:p>
    <w:p w14:paraId="663520BD" w14:textId="7EAFB014" w:rsidR="00A6188D" w:rsidRDefault="00A36384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A165B">
        <w:rPr>
          <w:sz w:val="22"/>
          <w:szCs w:val="22"/>
        </w:rPr>
        <w:t xml:space="preserve">. </w:t>
      </w:r>
      <w:r w:rsidR="00F40387">
        <w:rPr>
          <w:sz w:val="22"/>
          <w:szCs w:val="22"/>
        </w:rPr>
        <w:t>E-ticaret hakkında bilgi edinir</w:t>
      </w:r>
    </w:p>
    <w:p w14:paraId="1F35DF15" w14:textId="77777777" w:rsidR="00A6188D" w:rsidRDefault="00A6188D">
      <w:pPr>
        <w:jc w:val="both"/>
        <w:rPr>
          <w:sz w:val="22"/>
          <w:szCs w:val="22"/>
        </w:rPr>
      </w:pPr>
    </w:p>
    <w:p w14:paraId="70BBFC19" w14:textId="4E99218B" w:rsidR="00A6188D" w:rsidRDefault="00BA165B">
      <w:pPr>
        <w:jc w:val="both"/>
      </w:pPr>
      <w:r>
        <w:rPr>
          <w:b/>
          <w:sz w:val="22"/>
          <w:szCs w:val="22"/>
        </w:rPr>
        <w:t xml:space="preserve">Dersin kısa tanımı: </w:t>
      </w:r>
      <w:r>
        <w:rPr>
          <w:sz w:val="22"/>
          <w:szCs w:val="22"/>
        </w:rPr>
        <w:t xml:space="preserve">Her gün kullandığımız mallar ya yurt içinde ya da yurt dışında üretilmiştir. Bir kısmı neden yurtdışından geliyor, neden ithal ediyoruz veya ihraç </w:t>
      </w:r>
      <w:proofErr w:type="gramStart"/>
      <w:r>
        <w:rPr>
          <w:sz w:val="22"/>
          <w:szCs w:val="22"/>
        </w:rPr>
        <w:t>ediyoruz…Her</w:t>
      </w:r>
      <w:proofErr w:type="gramEnd"/>
      <w:r>
        <w:rPr>
          <w:sz w:val="22"/>
          <w:szCs w:val="22"/>
        </w:rPr>
        <w:t xml:space="preserve"> ülke ticaret yapıyor ancak ticaretten kazançlı çıkmak mümkün mü ve dış ticaret nasıl kısıtlanır veya serbestleştirilir gibi araştırma konuları Uluslararası </w:t>
      </w:r>
      <w:r w:rsidR="00F40387">
        <w:rPr>
          <w:sz w:val="22"/>
          <w:szCs w:val="22"/>
        </w:rPr>
        <w:t>Ticaret dersinin</w:t>
      </w:r>
      <w:r>
        <w:rPr>
          <w:sz w:val="22"/>
          <w:szCs w:val="22"/>
        </w:rPr>
        <w:t xml:space="preserve"> konusudur. Bu ders, dış ticaret politikalarının </w:t>
      </w:r>
      <w:r w:rsidR="004D7ADD">
        <w:rPr>
          <w:sz w:val="22"/>
          <w:szCs w:val="22"/>
        </w:rPr>
        <w:t>yanı sıra,</w:t>
      </w:r>
      <w:r>
        <w:rPr>
          <w:sz w:val="22"/>
          <w:szCs w:val="22"/>
        </w:rPr>
        <w:t xml:space="preserve"> bu politikaların etkilerini ve dış ticaret hadlerini de içermektedir.</w:t>
      </w:r>
      <w:r w:rsidR="00F40387">
        <w:rPr>
          <w:sz w:val="22"/>
          <w:szCs w:val="22"/>
        </w:rPr>
        <w:t xml:space="preserve"> Uluslararası ticaretin işleyişi, kullanılan belgeler, ödeme ve teslim yöntemleri bu dersin içeriğini oluşturmaktadır.</w:t>
      </w:r>
    </w:p>
    <w:p w14:paraId="76C33241" w14:textId="77777777" w:rsidR="00A6188D" w:rsidRDefault="00A6188D">
      <w:pPr>
        <w:rPr>
          <w:sz w:val="22"/>
          <w:szCs w:val="22"/>
        </w:rPr>
      </w:pPr>
    </w:p>
    <w:p w14:paraId="396BEC76" w14:textId="77777777" w:rsidR="00A6188D" w:rsidRDefault="00A6188D">
      <w:pPr>
        <w:jc w:val="both"/>
        <w:rPr>
          <w:b/>
          <w:sz w:val="22"/>
          <w:szCs w:val="22"/>
        </w:rPr>
      </w:pPr>
    </w:p>
    <w:p w14:paraId="7C5B46A7" w14:textId="3AF0F257" w:rsidR="00A6188D" w:rsidRDefault="00BA165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Öğretim Yöntem ve Teknikleri: </w:t>
      </w:r>
      <w:r>
        <w:rPr>
          <w:sz w:val="22"/>
          <w:szCs w:val="22"/>
        </w:rPr>
        <w:t xml:space="preserve">Sınıfta ders anlatımı </w:t>
      </w:r>
      <w:r w:rsidR="00614F02">
        <w:rPr>
          <w:sz w:val="22"/>
          <w:szCs w:val="22"/>
        </w:rPr>
        <w:t>yöntemiyle</w:t>
      </w:r>
      <w:r>
        <w:rPr>
          <w:sz w:val="22"/>
          <w:szCs w:val="22"/>
        </w:rPr>
        <w:t xml:space="preserve"> ders öğrenimi sağlanacaktır. </w:t>
      </w:r>
      <w:r w:rsidR="00614F02">
        <w:rPr>
          <w:sz w:val="22"/>
          <w:szCs w:val="22"/>
        </w:rPr>
        <w:t>Dersin konusuyla ilgili güncel gelişmeler</w:t>
      </w:r>
      <w:r>
        <w:rPr>
          <w:sz w:val="22"/>
          <w:szCs w:val="22"/>
        </w:rPr>
        <w:t xml:space="preserve"> tartışılıp, konuşulacaktır.</w:t>
      </w:r>
    </w:p>
    <w:p w14:paraId="54B26210" w14:textId="77777777" w:rsidR="00A6188D" w:rsidRDefault="00A6188D">
      <w:pPr>
        <w:jc w:val="both"/>
        <w:rPr>
          <w:sz w:val="22"/>
          <w:szCs w:val="22"/>
        </w:rPr>
      </w:pPr>
    </w:p>
    <w:p w14:paraId="5A68E125" w14:textId="5535C848" w:rsidR="00A6188D" w:rsidRDefault="00BA165B">
      <w:pPr>
        <w:rPr>
          <w:b/>
          <w:sz w:val="22"/>
          <w:szCs w:val="22"/>
        </w:rPr>
      </w:pPr>
      <w:r>
        <w:rPr>
          <w:b/>
          <w:sz w:val="22"/>
          <w:szCs w:val="22"/>
        </w:rPr>
        <w:t>T</w:t>
      </w:r>
      <w:r w:rsidR="00D77E80">
        <w:rPr>
          <w:b/>
          <w:sz w:val="22"/>
          <w:szCs w:val="22"/>
        </w:rPr>
        <w:t>avsiye edilen</w:t>
      </w:r>
      <w:r>
        <w:rPr>
          <w:b/>
          <w:sz w:val="22"/>
          <w:szCs w:val="22"/>
        </w:rPr>
        <w:t xml:space="preserve"> </w:t>
      </w:r>
      <w:r w:rsidR="00D77E80">
        <w:rPr>
          <w:b/>
          <w:sz w:val="22"/>
          <w:szCs w:val="22"/>
        </w:rPr>
        <w:t>k</w:t>
      </w:r>
      <w:r>
        <w:rPr>
          <w:b/>
          <w:sz w:val="22"/>
          <w:szCs w:val="22"/>
        </w:rPr>
        <w:t xml:space="preserve">aynak: </w:t>
      </w:r>
    </w:p>
    <w:p w14:paraId="04922069" w14:textId="77777777" w:rsidR="00A6188D" w:rsidRDefault="00BA165B">
      <w:pPr>
        <w:jc w:val="both"/>
        <w:rPr>
          <w:sz w:val="22"/>
          <w:szCs w:val="22"/>
        </w:rPr>
      </w:pPr>
      <w:r>
        <w:rPr>
          <w:sz w:val="22"/>
          <w:szCs w:val="22"/>
        </w:rPr>
        <w:t>Uluslararası İktisat: Halil Seyidoğlu</w:t>
      </w:r>
      <w:r>
        <w:rPr>
          <w:sz w:val="22"/>
          <w:szCs w:val="22"/>
        </w:rPr>
        <w:tab/>
      </w:r>
    </w:p>
    <w:p w14:paraId="74F2190F" w14:textId="77777777" w:rsidR="00345D8C" w:rsidRDefault="00345D8C">
      <w:pPr>
        <w:jc w:val="both"/>
        <w:rPr>
          <w:sz w:val="22"/>
          <w:szCs w:val="22"/>
        </w:rPr>
      </w:pPr>
    </w:p>
    <w:p w14:paraId="17E6D287" w14:textId="77777777" w:rsidR="00FA01B6" w:rsidRDefault="00FA01B6">
      <w:pPr>
        <w:jc w:val="both"/>
        <w:rPr>
          <w:b/>
          <w:sz w:val="22"/>
          <w:szCs w:val="22"/>
        </w:rPr>
      </w:pPr>
    </w:p>
    <w:p w14:paraId="05069081" w14:textId="77777777" w:rsidR="00FA01B6" w:rsidRDefault="00FA01B6">
      <w:pPr>
        <w:jc w:val="both"/>
        <w:rPr>
          <w:b/>
          <w:sz w:val="22"/>
          <w:szCs w:val="22"/>
        </w:rPr>
      </w:pPr>
    </w:p>
    <w:p w14:paraId="5AA735D4" w14:textId="77777777" w:rsidR="00D77E80" w:rsidRDefault="00D77E80">
      <w:pPr>
        <w:jc w:val="both"/>
        <w:rPr>
          <w:b/>
          <w:sz w:val="22"/>
          <w:szCs w:val="22"/>
        </w:rPr>
      </w:pPr>
    </w:p>
    <w:p w14:paraId="5BC8E71F" w14:textId="77777777" w:rsidR="00D77E80" w:rsidRDefault="00D77E80">
      <w:pPr>
        <w:jc w:val="both"/>
        <w:rPr>
          <w:b/>
          <w:sz w:val="22"/>
          <w:szCs w:val="22"/>
        </w:rPr>
      </w:pPr>
    </w:p>
    <w:p w14:paraId="04541D6B" w14:textId="085D7963" w:rsidR="00A6188D" w:rsidRDefault="00BA165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Dersin İçeriği:</w:t>
      </w:r>
      <w:r>
        <w:rPr>
          <w:b/>
          <w:sz w:val="22"/>
          <w:szCs w:val="22"/>
        </w:rPr>
        <w:tab/>
      </w:r>
    </w:p>
    <w:p w14:paraId="29F9523C" w14:textId="77777777" w:rsidR="00A6188D" w:rsidRDefault="00A6188D">
      <w:pPr>
        <w:rPr>
          <w:b/>
          <w:sz w:val="22"/>
          <w:szCs w:val="22"/>
        </w:rPr>
      </w:pPr>
    </w:p>
    <w:p w14:paraId="5CD4A2C2" w14:textId="77777777" w:rsidR="00A6188D" w:rsidRDefault="00BA165B">
      <w:pPr>
        <w:rPr>
          <w:b/>
          <w:sz w:val="22"/>
          <w:szCs w:val="22"/>
        </w:rPr>
      </w:pPr>
      <w:r>
        <w:rPr>
          <w:b/>
          <w:sz w:val="22"/>
          <w:szCs w:val="22"/>
        </w:rPr>
        <w:t>HAFTALIK KONULAR VE İLGİLİ ÖN HAZIRLIK SAYFALARI</w:t>
      </w:r>
    </w:p>
    <w:tbl>
      <w:tblPr>
        <w:tblStyle w:val="a0"/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5074"/>
        <w:gridCol w:w="3879"/>
      </w:tblGrid>
      <w:tr w:rsidR="00A6188D" w14:paraId="28417862" w14:textId="77777777">
        <w:tc>
          <w:tcPr>
            <w:tcW w:w="767" w:type="dxa"/>
            <w:vAlign w:val="center"/>
          </w:tcPr>
          <w:p w14:paraId="6474D9F2" w14:textId="77777777" w:rsidR="00A6188D" w:rsidRDefault="00BA16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074" w:type="dxa"/>
            <w:vAlign w:val="center"/>
          </w:tcPr>
          <w:p w14:paraId="71DA0136" w14:textId="77777777" w:rsidR="00A6188D" w:rsidRDefault="00BA16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Konular</w:t>
            </w:r>
          </w:p>
        </w:tc>
        <w:tc>
          <w:tcPr>
            <w:tcW w:w="3879" w:type="dxa"/>
            <w:vAlign w:val="center"/>
          </w:tcPr>
          <w:p w14:paraId="536D6ED3" w14:textId="77777777" w:rsidR="00A6188D" w:rsidRDefault="00BA16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Ön Hazırlık</w:t>
            </w:r>
          </w:p>
        </w:tc>
      </w:tr>
      <w:tr w:rsidR="00A6188D" w14:paraId="2CD48749" w14:textId="77777777">
        <w:trPr>
          <w:trHeight w:val="300"/>
        </w:trPr>
        <w:tc>
          <w:tcPr>
            <w:tcW w:w="767" w:type="dxa"/>
            <w:vAlign w:val="center"/>
          </w:tcPr>
          <w:p w14:paraId="72B4185F" w14:textId="77777777" w:rsidR="00A6188D" w:rsidRDefault="00BA16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074" w:type="dxa"/>
          </w:tcPr>
          <w:p w14:paraId="0217ED60" w14:textId="02A13429" w:rsidR="00A6188D" w:rsidRDefault="00BA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Uluslararası </w:t>
            </w:r>
            <w:r w:rsidR="00D223BE">
              <w:rPr>
                <w:sz w:val="22"/>
                <w:szCs w:val="22"/>
              </w:rPr>
              <w:t>ticaretin konusu</w:t>
            </w:r>
          </w:p>
          <w:p w14:paraId="3FC0AAE2" w14:textId="5B976D2A" w:rsidR="00A6188D" w:rsidRDefault="00BA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İhracat, İthalat, Dış Ticaret Fazlası, Dış Ticaret Açığı</w:t>
            </w:r>
            <w:r w:rsidR="00F40387">
              <w:rPr>
                <w:sz w:val="22"/>
                <w:szCs w:val="22"/>
              </w:rPr>
              <w:t xml:space="preserve">, Dış Ticaret Hadleri </w:t>
            </w:r>
            <w:r>
              <w:rPr>
                <w:sz w:val="22"/>
                <w:szCs w:val="22"/>
              </w:rPr>
              <w:t>tanımları</w:t>
            </w:r>
          </w:p>
          <w:p w14:paraId="09B8C847" w14:textId="14F2EF26" w:rsidR="00F40387" w:rsidRDefault="008F2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Uluslararası ticaretin dinamik yararları</w:t>
            </w:r>
          </w:p>
        </w:tc>
        <w:tc>
          <w:tcPr>
            <w:tcW w:w="3879" w:type="dxa"/>
            <w:vAlign w:val="center"/>
          </w:tcPr>
          <w:p w14:paraId="10E7EF50" w14:textId="3BE46057" w:rsidR="00A6188D" w:rsidRDefault="008C2722">
            <w:pPr>
              <w:pStyle w:val="Balk1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Türkiye’nin ithalat ve ihracatının incelenmesi</w:t>
            </w:r>
          </w:p>
        </w:tc>
      </w:tr>
      <w:tr w:rsidR="00A6188D" w14:paraId="446D2EFC" w14:textId="77777777">
        <w:tc>
          <w:tcPr>
            <w:tcW w:w="767" w:type="dxa"/>
            <w:vAlign w:val="center"/>
          </w:tcPr>
          <w:p w14:paraId="7056D056" w14:textId="77777777" w:rsidR="00A6188D" w:rsidRDefault="00BA16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4" w:type="dxa"/>
          </w:tcPr>
          <w:p w14:paraId="1D0071C3" w14:textId="229094A6" w:rsidR="008F2797" w:rsidRDefault="008F2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Uluslararası ticaret teorileri</w:t>
            </w:r>
          </w:p>
          <w:p w14:paraId="4D8364C2" w14:textId="77777777" w:rsidR="00A6188D" w:rsidRDefault="00BA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Merkantilizm</w:t>
            </w:r>
          </w:p>
          <w:p w14:paraId="2AA72B40" w14:textId="2579C9E0" w:rsidR="00A6188D" w:rsidRDefault="00BA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Mutlak Üstünlük Teorisi</w:t>
            </w:r>
          </w:p>
        </w:tc>
        <w:tc>
          <w:tcPr>
            <w:tcW w:w="3879" w:type="dxa"/>
            <w:vAlign w:val="center"/>
          </w:tcPr>
          <w:p w14:paraId="6A331302" w14:textId="77777777" w:rsidR="00A6188D" w:rsidRDefault="00A6188D">
            <w:pPr>
              <w:pStyle w:val="Balk1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6188D" w14:paraId="7BFAF04A" w14:textId="77777777">
        <w:trPr>
          <w:trHeight w:val="200"/>
        </w:trPr>
        <w:tc>
          <w:tcPr>
            <w:tcW w:w="767" w:type="dxa"/>
            <w:vAlign w:val="center"/>
          </w:tcPr>
          <w:p w14:paraId="2BB04BAB" w14:textId="77777777" w:rsidR="00A6188D" w:rsidRDefault="00BA16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074" w:type="dxa"/>
          </w:tcPr>
          <w:p w14:paraId="3700E379" w14:textId="5E881425" w:rsidR="008F2797" w:rsidRDefault="008F2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Karşılaştırmalı Üstünlük Teorisi</w:t>
            </w:r>
          </w:p>
          <w:p w14:paraId="65CF9029" w14:textId="77777777" w:rsidR="00A6188D" w:rsidRDefault="00995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Faktör Donatımı Teorisi</w:t>
            </w:r>
          </w:p>
          <w:p w14:paraId="7CA8EFA5" w14:textId="69394EC1" w:rsidR="00995444" w:rsidRDefault="00995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Dış Ticarette Küçük Ülke-Büyük Ülke</w:t>
            </w:r>
          </w:p>
        </w:tc>
        <w:tc>
          <w:tcPr>
            <w:tcW w:w="3879" w:type="dxa"/>
            <w:vAlign w:val="center"/>
          </w:tcPr>
          <w:p w14:paraId="77FE9083" w14:textId="1934E6B9" w:rsidR="00A6188D" w:rsidRDefault="00A6188D">
            <w:pPr>
              <w:pStyle w:val="Balk1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6188D" w14:paraId="26559637" w14:textId="77777777">
        <w:tc>
          <w:tcPr>
            <w:tcW w:w="767" w:type="dxa"/>
            <w:vAlign w:val="center"/>
          </w:tcPr>
          <w:p w14:paraId="64E14D14" w14:textId="77777777" w:rsidR="00A6188D" w:rsidRDefault="00BA16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074" w:type="dxa"/>
          </w:tcPr>
          <w:p w14:paraId="05AB2B6B" w14:textId="77777777" w:rsidR="00995444" w:rsidRDefault="00995444" w:rsidP="00995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Uluslararası ticarette yeni teoremler:</w:t>
            </w:r>
          </w:p>
          <w:p w14:paraId="12AD5B6D" w14:textId="77777777" w:rsidR="00995444" w:rsidRDefault="00995444" w:rsidP="00995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Teknoloji açığı teoremi</w:t>
            </w:r>
          </w:p>
          <w:p w14:paraId="1F9916E0" w14:textId="77777777" w:rsidR="00995444" w:rsidRDefault="00995444" w:rsidP="00995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 Dönemleri teoremi</w:t>
            </w:r>
          </w:p>
          <w:p w14:paraId="4F0F64A5" w14:textId="77777777" w:rsidR="00995444" w:rsidRDefault="00995444" w:rsidP="00995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Tercihlerde Benzerlik teorisi</w:t>
            </w:r>
          </w:p>
          <w:p w14:paraId="3FA8AC42" w14:textId="610432A7" w:rsidR="004B0B56" w:rsidRDefault="00995444" w:rsidP="00995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Endüstri içi </w:t>
            </w:r>
            <w:r w:rsidR="008F2797">
              <w:rPr>
                <w:sz w:val="22"/>
                <w:szCs w:val="22"/>
              </w:rPr>
              <w:t>ticaret</w:t>
            </w:r>
          </w:p>
        </w:tc>
        <w:tc>
          <w:tcPr>
            <w:tcW w:w="3879" w:type="dxa"/>
            <w:vAlign w:val="center"/>
          </w:tcPr>
          <w:p w14:paraId="44E528A8" w14:textId="77777777" w:rsidR="00A6188D" w:rsidRDefault="00A6188D">
            <w:pPr>
              <w:pStyle w:val="Balk1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6188D" w14:paraId="5EB885E4" w14:textId="77777777">
        <w:tc>
          <w:tcPr>
            <w:tcW w:w="767" w:type="dxa"/>
            <w:vAlign w:val="center"/>
          </w:tcPr>
          <w:p w14:paraId="3C708603" w14:textId="77777777" w:rsidR="00A6188D" w:rsidRDefault="00BA16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074" w:type="dxa"/>
          </w:tcPr>
          <w:p w14:paraId="41056DE6" w14:textId="727F8B65" w:rsidR="008F2797" w:rsidRDefault="008F2797" w:rsidP="008F2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Uluslararası Ticaret Politikası</w:t>
            </w:r>
          </w:p>
          <w:p w14:paraId="0855EED2" w14:textId="77777777" w:rsidR="008F2797" w:rsidRDefault="008F2797" w:rsidP="008F2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Dış ticaret politikasının tanımı ve amaçları</w:t>
            </w:r>
          </w:p>
          <w:p w14:paraId="63B79A32" w14:textId="77777777" w:rsidR="008F2797" w:rsidRDefault="008F2797" w:rsidP="008F2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Dış ticarette korumacılığın nedenleri</w:t>
            </w:r>
          </w:p>
          <w:p w14:paraId="488BE92A" w14:textId="15A35AF1" w:rsidR="00A6188D" w:rsidRDefault="008F2797" w:rsidP="008F2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Dış ticaret politikasının araçları</w:t>
            </w:r>
          </w:p>
        </w:tc>
        <w:tc>
          <w:tcPr>
            <w:tcW w:w="3879" w:type="dxa"/>
            <w:vAlign w:val="center"/>
          </w:tcPr>
          <w:p w14:paraId="3A7CBF02" w14:textId="77777777" w:rsidR="00A6188D" w:rsidRDefault="00A6188D">
            <w:pPr>
              <w:pStyle w:val="Balk1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95444" w14:paraId="2FEC8D86" w14:textId="77777777">
        <w:tc>
          <w:tcPr>
            <w:tcW w:w="767" w:type="dxa"/>
            <w:vAlign w:val="center"/>
          </w:tcPr>
          <w:p w14:paraId="67F577AF" w14:textId="77777777" w:rsidR="00995444" w:rsidRDefault="009954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074" w:type="dxa"/>
          </w:tcPr>
          <w:p w14:paraId="34022BD6" w14:textId="77777777" w:rsidR="008F2797" w:rsidRDefault="008F2797" w:rsidP="008F2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Gümrük Tarifeleri</w:t>
            </w:r>
          </w:p>
          <w:p w14:paraId="52588D6D" w14:textId="77777777" w:rsidR="008F2797" w:rsidRDefault="008F2797" w:rsidP="008F2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Gümrük vergisi çeşitleri</w:t>
            </w:r>
          </w:p>
          <w:p w14:paraId="703EC0CE" w14:textId="2A3682E3" w:rsidR="00995444" w:rsidRDefault="008F2797" w:rsidP="008F2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Türkiye’de Gümrük vergileri</w:t>
            </w:r>
          </w:p>
        </w:tc>
        <w:tc>
          <w:tcPr>
            <w:tcW w:w="3879" w:type="dxa"/>
            <w:vAlign w:val="center"/>
          </w:tcPr>
          <w:p w14:paraId="7979A353" w14:textId="77777777" w:rsidR="008C2722" w:rsidRDefault="008C2722">
            <w:pPr>
              <w:pStyle w:val="Balk1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Türkiye’nin gümrük vergilerinin</w:t>
            </w:r>
          </w:p>
          <w:p w14:paraId="3277906E" w14:textId="4A7BA4FE" w:rsidR="00995444" w:rsidRDefault="008C2722">
            <w:pPr>
              <w:pStyle w:val="Balk1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incelenmesi</w:t>
            </w:r>
            <w:proofErr w:type="gramEnd"/>
          </w:p>
        </w:tc>
      </w:tr>
      <w:tr w:rsidR="00995444" w14:paraId="1311EBAB" w14:textId="77777777">
        <w:tc>
          <w:tcPr>
            <w:tcW w:w="767" w:type="dxa"/>
            <w:vAlign w:val="center"/>
          </w:tcPr>
          <w:p w14:paraId="20FE250C" w14:textId="77777777" w:rsidR="00995444" w:rsidRDefault="009954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074" w:type="dxa"/>
          </w:tcPr>
          <w:p w14:paraId="3C02FFA3" w14:textId="71DAFF1C" w:rsidR="00995444" w:rsidRDefault="00995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 Sınav</w:t>
            </w:r>
          </w:p>
        </w:tc>
        <w:tc>
          <w:tcPr>
            <w:tcW w:w="3879" w:type="dxa"/>
            <w:vAlign w:val="center"/>
          </w:tcPr>
          <w:p w14:paraId="5A15D825" w14:textId="77777777" w:rsidR="00995444" w:rsidRDefault="00995444">
            <w:pPr>
              <w:pStyle w:val="Balk1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95444" w14:paraId="67937553" w14:textId="77777777">
        <w:tc>
          <w:tcPr>
            <w:tcW w:w="767" w:type="dxa"/>
            <w:vAlign w:val="center"/>
          </w:tcPr>
          <w:p w14:paraId="318ACC00" w14:textId="77777777" w:rsidR="00995444" w:rsidRDefault="009954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074" w:type="dxa"/>
          </w:tcPr>
          <w:p w14:paraId="55AD8375" w14:textId="77777777" w:rsidR="008F2797" w:rsidRDefault="008F2797" w:rsidP="008F2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Tarife dışı araçlar</w:t>
            </w:r>
          </w:p>
          <w:p w14:paraId="7C9901A8" w14:textId="77777777" w:rsidR="008F2797" w:rsidRPr="00995444" w:rsidRDefault="008F2797" w:rsidP="008F2797">
            <w:pPr>
              <w:rPr>
                <w:sz w:val="22"/>
                <w:szCs w:val="22"/>
              </w:rPr>
            </w:pPr>
            <w:r w:rsidRPr="00995444">
              <w:rPr>
                <w:sz w:val="22"/>
                <w:szCs w:val="22"/>
              </w:rPr>
              <w:t>Kotalar</w:t>
            </w:r>
          </w:p>
          <w:p w14:paraId="14E1884A" w14:textId="77777777" w:rsidR="008F2797" w:rsidRPr="00995444" w:rsidRDefault="008F2797" w:rsidP="008F2797">
            <w:pPr>
              <w:rPr>
                <w:sz w:val="22"/>
                <w:szCs w:val="22"/>
              </w:rPr>
            </w:pPr>
            <w:r w:rsidRPr="00995444">
              <w:rPr>
                <w:sz w:val="22"/>
                <w:szCs w:val="22"/>
              </w:rPr>
              <w:t>İhracat sübvansiyonları, ihracat yasakları</w:t>
            </w:r>
          </w:p>
          <w:p w14:paraId="34C0DD6A" w14:textId="2B3634E8" w:rsidR="00995444" w:rsidRDefault="008F2797" w:rsidP="008F2797">
            <w:pPr>
              <w:rPr>
                <w:sz w:val="22"/>
                <w:szCs w:val="22"/>
              </w:rPr>
            </w:pPr>
            <w:r w:rsidRPr="00995444">
              <w:rPr>
                <w:sz w:val="22"/>
                <w:szCs w:val="22"/>
              </w:rPr>
              <w:t>Damping uygulamaları</w:t>
            </w:r>
          </w:p>
        </w:tc>
        <w:tc>
          <w:tcPr>
            <w:tcW w:w="3879" w:type="dxa"/>
            <w:vAlign w:val="center"/>
          </w:tcPr>
          <w:p w14:paraId="65FAF4F0" w14:textId="047593D8" w:rsidR="00995444" w:rsidRDefault="008C2722">
            <w:pPr>
              <w:pStyle w:val="Balk1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Damping örneklerine bakılması</w:t>
            </w:r>
          </w:p>
        </w:tc>
      </w:tr>
      <w:tr w:rsidR="00995444" w14:paraId="27DD3CE3" w14:textId="77777777">
        <w:tc>
          <w:tcPr>
            <w:tcW w:w="767" w:type="dxa"/>
            <w:vAlign w:val="center"/>
          </w:tcPr>
          <w:p w14:paraId="1F08DEB3" w14:textId="77777777" w:rsidR="00995444" w:rsidRDefault="009954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074" w:type="dxa"/>
          </w:tcPr>
          <w:p w14:paraId="5394454C" w14:textId="5B43C1FE" w:rsidR="008F2797" w:rsidRPr="008F2797" w:rsidRDefault="008F2797" w:rsidP="008F2797">
            <w:pPr>
              <w:jc w:val="both"/>
              <w:rPr>
                <w:sz w:val="22"/>
                <w:szCs w:val="22"/>
              </w:rPr>
            </w:pPr>
            <w:r w:rsidRPr="008F2797">
              <w:rPr>
                <w:sz w:val="22"/>
                <w:szCs w:val="22"/>
              </w:rPr>
              <w:t>Özel</w:t>
            </w:r>
            <w:r w:rsidR="00F40387">
              <w:rPr>
                <w:sz w:val="22"/>
                <w:szCs w:val="22"/>
              </w:rPr>
              <w:t xml:space="preserve"> dış</w:t>
            </w:r>
            <w:r w:rsidRPr="008F2797">
              <w:rPr>
                <w:sz w:val="22"/>
                <w:szCs w:val="22"/>
              </w:rPr>
              <w:t xml:space="preserve"> ticaret rejimleri </w:t>
            </w:r>
          </w:p>
          <w:p w14:paraId="7A335CC2" w14:textId="77777777" w:rsidR="008F2797" w:rsidRPr="008F2797" w:rsidRDefault="008F2797" w:rsidP="008F2797">
            <w:pPr>
              <w:ind w:left="360"/>
              <w:jc w:val="both"/>
              <w:rPr>
                <w:sz w:val="22"/>
                <w:szCs w:val="22"/>
              </w:rPr>
            </w:pPr>
            <w:r w:rsidRPr="008F2797">
              <w:rPr>
                <w:sz w:val="22"/>
                <w:szCs w:val="22"/>
              </w:rPr>
              <w:t>Serbest Bölgeler</w:t>
            </w:r>
          </w:p>
          <w:p w14:paraId="365E0D5C" w14:textId="77777777" w:rsidR="008F2797" w:rsidRPr="008F2797" w:rsidRDefault="008F2797" w:rsidP="008F2797">
            <w:pPr>
              <w:ind w:left="360"/>
              <w:jc w:val="both"/>
              <w:rPr>
                <w:sz w:val="22"/>
                <w:szCs w:val="22"/>
              </w:rPr>
            </w:pPr>
            <w:r w:rsidRPr="008F2797">
              <w:rPr>
                <w:sz w:val="22"/>
                <w:szCs w:val="22"/>
              </w:rPr>
              <w:t>Geçici ithalat ve geçici ihracat</w:t>
            </w:r>
          </w:p>
          <w:p w14:paraId="51335272" w14:textId="77777777" w:rsidR="008F2797" w:rsidRPr="008F2797" w:rsidRDefault="008F2797" w:rsidP="008F2797">
            <w:pPr>
              <w:ind w:left="360"/>
              <w:jc w:val="both"/>
              <w:rPr>
                <w:sz w:val="22"/>
                <w:szCs w:val="22"/>
              </w:rPr>
            </w:pPr>
            <w:r w:rsidRPr="008F2797">
              <w:rPr>
                <w:sz w:val="22"/>
                <w:szCs w:val="22"/>
              </w:rPr>
              <w:t>Transit taşımacılık</w:t>
            </w:r>
          </w:p>
          <w:p w14:paraId="38EEB8F4" w14:textId="77777777" w:rsidR="008F2797" w:rsidRPr="008F2797" w:rsidRDefault="008F2797" w:rsidP="008F2797">
            <w:pPr>
              <w:ind w:left="360"/>
              <w:jc w:val="both"/>
              <w:rPr>
                <w:sz w:val="22"/>
                <w:szCs w:val="22"/>
              </w:rPr>
            </w:pPr>
            <w:r w:rsidRPr="008F2797">
              <w:rPr>
                <w:sz w:val="22"/>
                <w:szCs w:val="22"/>
              </w:rPr>
              <w:t>Sınır ve kıyı ticareti</w:t>
            </w:r>
          </w:p>
          <w:p w14:paraId="28E4A3C0" w14:textId="393A44CE" w:rsidR="00995444" w:rsidRPr="008F2797" w:rsidRDefault="008F2797" w:rsidP="008F2797">
            <w:pPr>
              <w:ind w:left="360"/>
            </w:pPr>
            <w:r w:rsidRPr="008F2797">
              <w:rPr>
                <w:sz w:val="22"/>
                <w:szCs w:val="22"/>
              </w:rPr>
              <w:t>Bedelsiz ithalat</w:t>
            </w:r>
          </w:p>
        </w:tc>
        <w:tc>
          <w:tcPr>
            <w:tcW w:w="3879" w:type="dxa"/>
            <w:vAlign w:val="center"/>
          </w:tcPr>
          <w:p w14:paraId="5F4CCCB8" w14:textId="77777777" w:rsidR="008C2722" w:rsidRDefault="008C2722">
            <w:pPr>
              <w:pStyle w:val="Balk1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Türkiye’de serbest bölgeler hakkında</w:t>
            </w:r>
          </w:p>
          <w:p w14:paraId="666ABCE3" w14:textId="205695DF" w:rsidR="00995444" w:rsidRDefault="008C2722">
            <w:pPr>
              <w:pStyle w:val="Balk1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bilgi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edinme</w:t>
            </w:r>
          </w:p>
        </w:tc>
      </w:tr>
      <w:tr w:rsidR="00995444" w14:paraId="41F3141A" w14:textId="77777777">
        <w:tc>
          <w:tcPr>
            <w:tcW w:w="767" w:type="dxa"/>
            <w:vAlign w:val="center"/>
          </w:tcPr>
          <w:p w14:paraId="6D75A3EF" w14:textId="77777777" w:rsidR="00995444" w:rsidRDefault="009954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074" w:type="dxa"/>
          </w:tcPr>
          <w:p w14:paraId="5088A1E7" w14:textId="51761007" w:rsidR="00995444" w:rsidRDefault="008F2797" w:rsidP="00F403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E-ticaret</w:t>
            </w:r>
            <w:r w:rsidR="00F40387">
              <w:rPr>
                <w:sz w:val="22"/>
                <w:szCs w:val="22"/>
              </w:rPr>
              <w:t>, e-ihracat</w:t>
            </w:r>
          </w:p>
        </w:tc>
        <w:tc>
          <w:tcPr>
            <w:tcW w:w="3879" w:type="dxa"/>
            <w:vAlign w:val="center"/>
          </w:tcPr>
          <w:p w14:paraId="24B8005F" w14:textId="34C05C7C" w:rsidR="00995444" w:rsidRDefault="008C2722">
            <w:pPr>
              <w:pStyle w:val="Balk1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-ticaret sitelerinin gözden geçirilmesi</w:t>
            </w:r>
          </w:p>
        </w:tc>
      </w:tr>
      <w:tr w:rsidR="00995444" w14:paraId="7F01E721" w14:textId="77777777">
        <w:tc>
          <w:tcPr>
            <w:tcW w:w="767" w:type="dxa"/>
            <w:vAlign w:val="center"/>
          </w:tcPr>
          <w:p w14:paraId="25571040" w14:textId="77777777" w:rsidR="00995444" w:rsidRDefault="009954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074" w:type="dxa"/>
          </w:tcPr>
          <w:p w14:paraId="57CA680D" w14:textId="77777777" w:rsidR="008F2797" w:rsidRPr="00995444" w:rsidRDefault="008F2797" w:rsidP="008F2797">
            <w:pPr>
              <w:rPr>
                <w:sz w:val="22"/>
                <w:szCs w:val="22"/>
              </w:rPr>
            </w:pPr>
            <w:r w:rsidRPr="00995444">
              <w:rPr>
                <w:sz w:val="22"/>
                <w:szCs w:val="22"/>
              </w:rPr>
              <w:t xml:space="preserve">Dünya Ticaret Örgütü (DTÖ) ve </w:t>
            </w:r>
            <w:r>
              <w:rPr>
                <w:sz w:val="22"/>
                <w:szCs w:val="22"/>
              </w:rPr>
              <w:t xml:space="preserve">Uluslararası ticarette Serbestleşme </w:t>
            </w:r>
          </w:p>
          <w:p w14:paraId="4A9F9546" w14:textId="0B069F6E" w:rsidR="00995444" w:rsidRDefault="008F2797" w:rsidP="008F2797">
            <w:pPr>
              <w:rPr>
                <w:sz w:val="22"/>
                <w:szCs w:val="22"/>
              </w:rPr>
            </w:pPr>
            <w:r w:rsidRPr="00995444">
              <w:rPr>
                <w:sz w:val="22"/>
                <w:szCs w:val="22"/>
              </w:rPr>
              <w:t>DTÖ turları ve Türkiye’ye etkisi</w:t>
            </w:r>
          </w:p>
        </w:tc>
        <w:tc>
          <w:tcPr>
            <w:tcW w:w="3879" w:type="dxa"/>
            <w:vAlign w:val="center"/>
          </w:tcPr>
          <w:p w14:paraId="3883AC85" w14:textId="7B60F8E5" w:rsidR="008C2722" w:rsidRDefault="008C2722">
            <w:pPr>
              <w:pStyle w:val="Balk1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DTÖ sitesinin incelenip, DTÖ </w:t>
            </w:r>
          </w:p>
          <w:p w14:paraId="672E871A" w14:textId="3D823EC6" w:rsidR="00995444" w:rsidRDefault="008C2722" w:rsidP="008C2722">
            <w:pPr>
              <w:pStyle w:val="Balk1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hakkında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bilgi edinmek</w:t>
            </w:r>
          </w:p>
        </w:tc>
      </w:tr>
      <w:tr w:rsidR="00995444" w14:paraId="52FB9EB2" w14:textId="77777777">
        <w:tc>
          <w:tcPr>
            <w:tcW w:w="767" w:type="dxa"/>
            <w:vAlign w:val="center"/>
          </w:tcPr>
          <w:p w14:paraId="070CD268" w14:textId="23313757" w:rsidR="00995444" w:rsidRDefault="009954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074" w:type="dxa"/>
          </w:tcPr>
          <w:p w14:paraId="6D7849B4" w14:textId="77777777" w:rsidR="008F2797" w:rsidRPr="00995444" w:rsidRDefault="008F2797" w:rsidP="008F2797">
            <w:pPr>
              <w:rPr>
                <w:sz w:val="22"/>
                <w:szCs w:val="22"/>
              </w:rPr>
            </w:pPr>
            <w:r w:rsidRPr="00995444">
              <w:rPr>
                <w:sz w:val="22"/>
                <w:szCs w:val="22"/>
              </w:rPr>
              <w:t xml:space="preserve">Ekonomik </w:t>
            </w:r>
            <w:proofErr w:type="gramStart"/>
            <w:r w:rsidRPr="00995444">
              <w:rPr>
                <w:sz w:val="22"/>
                <w:szCs w:val="22"/>
              </w:rPr>
              <w:t>entegrasyon</w:t>
            </w:r>
            <w:proofErr w:type="gramEnd"/>
            <w:r w:rsidRPr="00995444">
              <w:rPr>
                <w:sz w:val="22"/>
                <w:szCs w:val="22"/>
              </w:rPr>
              <w:t xml:space="preserve"> türleri</w:t>
            </w:r>
          </w:p>
          <w:p w14:paraId="3AB06BDD" w14:textId="77777777" w:rsidR="008F2797" w:rsidRPr="00995444" w:rsidRDefault="008F2797" w:rsidP="008F2797">
            <w:pPr>
              <w:rPr>
                <w:sz w:val="22"/>
                <w:szCs w:val="22"/>
              </w:rPr>
            </w:pPr>
            <w:r w:rsidRPr="00995444">
              <w:rPr>
                <w:sz w:val="22"/>
                <w:szCs w:val="22"/>
              </w:rPr>
              <w:t>Türkiye ve Avrupa Birliği ekonomik ilişkileri</w:t>
            </w:r>
          </w:p>
          <w:p w14:paraId="1D26BF4D" w14:textId="77777777" w:rsidR="008F2797" w:rsidRPr="00995444" w:rsidRDefault="008F2797" w:rsidP="008F2797">
            <w:pPr>
              <w:rPr>
                <w:sz w:val="22"/>
                <w:szCs w:val="22"/>
              </w:rPr>
            </w:pPr>
            <w:r w:rsidRPr="00995444">
              <w:rPr>
                <w:sz w:val="22"/>
                <w:szCs w:val="22"/>
              </w:rPr>
              <w:t>Gümrük Birliği</w:t>
            </w:r>
          </w:p>
          <w:p w14:paraId="2E46C5C5" w14:textId="777EBBC9" w:rsidR="00995444" w:rsidRDefault="008F2797" w:rsidP="00995444">
            <w:pPr>
              <w:rPr>
                <w:sz w:val="22"/>
                <w:szCs w:val="22"/>
              </w:rPr>
            </w:pPr>
            <w:r w:rsidRPr="00995444">
              <w:rPr>
                <w:sz w:val="22"/>
                <w:szCs w:val="22"/>
              </w:rPr>
              <w:t>Türkiye ve Avrupa Birliği arasındaki Gümrük Birliği</w:t>
            </w:r>
          </w:p>
        </w:tc>
        <w:tc>
          <w:tcPr>
            <w:tcW w:w="3879" w:type="dxa"/>
            <w:vAlign w:val="center"/>
          </w:tcPr>
          <w:p w14:paraId="6C1DEC35" w14:textId="523960DA" w:rsidR="00995444" w:rsidRDefault="008C2722">
            <w:pPr>
              <w:pStyle w:val="Balk1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Gümrük Birliği kapsamını araştırmak</w:t>
            </w:r>
          </w:p>
        </w:tc>
      </w:tr>
      <w:tr w:rsidR="00995444" w14:paraId="76F3B021" w14:textId="77777777">
        <w:tc>
          <w:tcPr>
            <w:tcW w:w="767" w:type="dxa"/>
            <w:vAlign w:val="center"/>
          </w:tcPr>
          <w:p w14:paraId="1A03ECCE" w14:textId="77777777" w:rsidR="00995444" w:rsidRDefault="009954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074" w:type="dxa"/>
          </w:tcPr>
          <w:p w14:paraId="3815366C" w14:textId="77777777" w:rsidR="008F2797" w:rsidRPr="00995444" w:rsidRDefault="008F2797" w:rsidP="008F2797">
            <w:pPr>
              <w:rPr>
                <w:sz w:val="22"/>
                <w:szCs w:val="22"/>
              </w:rPr>
            </w:pPr>
            <w:r w:rsidRPr="00995444">
              <w:rPr>
                <w:sz w:val="22"/>
                <w:szCs w:val="22"/>
              </w:rPr>
              <w:t>Dış ticarette teslim şekilleri</w:t>
            </w:r>
          </w:p>
          <w:p w14:paraId="20D59FF5" w14:textId="77777777" w:rsidR="008F2797" w:rsidRPr="00995444" w:rsidRDefault="008F2797" w:rsidP="008F2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95444">
              <w:rPr>
                <w:sz w:val="22"/>
                <w:szCs w:val="22"/>
              </w:rPr>
              <w:t>CIF, FOB</w:t>
            </w:r>
          </w:p>
          <w:p w14:paraId="3E6641DC" w14:textId="77777777" w:rsidR="008F2797" w:rsidRPr="00995444" w:rsidRDefault="008F2797" w:rsidP="008F2797">
            <w:pPr>
              <w:rPr>
                <w:sz w:val="22"/>
                <w:szCs w:val="22"/>
              </w:rPr>
            </w:pPr>
            <w:r w:rsidRPr="00995444">
              <w:rPr>
                <w:sz w:val="22"/>
                <w:szCs w:val="22"/>
              </w:rPr>
              <w:t>Dış ticarette ödeme şekilleri</w:t>
            </w:r>
          </w:p>
          <w:p w14:paraId="73F9762D" w14:textId="77777777" w:rsidR="008F2797" w:rsidRPr="00995444" w:rsidRDefault="008F2797" w:rsidP="008F2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95444">
              <w:rPr>
                <w:sz w:val="22"/>
                <w:szCs w:val="22"/>
              </w:rPr>
              <w:t>Peşin ödeme</w:t>
            </w:r>
          </w:p>
          <w:p w14:paraId="443793B5" w14:textId="77777777" w:rsidR="008F2797" w:rsidRPr="00995444" w:rsidRDefault="008F2797" w:rsidP="008F2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95444">
              <w:rPr>
                <w:sz w:val="22"/>
                <w:szCs w:val="22"/>
              </w:rPr>
              <w:t>Mal mukabili ithalat</w:t>
            </w:r>
          </w:p>
          <w:p w14:paraId="232A6E3B" w14:textId="77777777" w:rsidR="008F2797" w:rsidRPr="00995444" w:rsidRDefault="008F2797" w:rsidP="008F2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95444">
              <w:rPr>
                <w:sz w:val="22"/>
                <w:szCs w:val="22"/>
              </w:rPr>
              <w:t xml:space="preserve">Vesaik mukabili ithalat </w:t>
            </w:r>
          </w:p>
          <w:p w14:paraId="7089E2EE" w14:textId="2AE1E452" w:rsidR="00995444" w:rsidRDefault="008F2797" w:rsidP="00995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-Akreditif</w:t>
            </w:r>
          </w:p>
        </w:tc>
        <w:tc>
          <w:tcPr>
            <w:tcW w:w="3879" w:type="dxa"/>
            <w:vAlign w:val="center"/>
          </w:tcPr>
          <w:p w14:paraId="74D3A87D" w14:textId="4167654B" w:rsidR="00995444" w:rsidRDefault="00995444">
            <w:pPr>
              <w:rPr>
                <w:sz w:val="22"/>
                <w:szCs w:val="22"/>
              </w:rPr>
            </w:pPr>
          </w:p>
        </w:tc>
      </w:tr>
      <w:tr w:rsidR="00995444" w14:paraId="6661F4E5" w14:textId="77777777">
        <w:tc>
          <w:tcPr>
            <w:tcW w:w="767" w:type="dxa"/>
            <w:vAlign w:val="center"/>
          </w:tcPr>
          <w:p w14:paraId="7DB8D167" w14:textId="77777777" w:rsidR="00995444" w:rsidRDefault="009954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074" w:type="dxa"/>
          </w:tcPr>
          <w:p w14:paraId="74724832" w14:textId="4882ADFE" w:rsidR="00995444" w:rsidRPr="00995444" w:rsidRDefault="00995444" w:rsidP="00995444">
            <w:pPr>
              <w:rPr>
                <w:sz w:val="22"/>
                <w:szCs w:val="22"/>
              </w:rPr>
            </w:pPr>
            <w:r w:rsidRPr="00995444">
              <w:rPr>
                <w:sz w:val="22"/>
                <w:szCs w:val="22"/>
              </w:rPr>
              <w:t>Dış ticarette kullanılan belgeler</w:t>
            </w:r>
          </w:p>
          <w:p w14:paraId="5F48A624" w14:textId="5413270C" w:rsidR="00995444" w:rsidRPr="00995444" w:rsidRDefault="00995444" w:rsidP="00995444">
            <w:pPr>
              <w:rPr>
                <w:sz w:val="22"/>
                <w:szCs w:val="22"/>
              </w:rPr>
            </w:pPr>
            <w:r w:rsidRPr="00995444">
              <w:rPr>
                <w:sz w:val="22"/>
                <w:szCs w:val="22"/>
              </w:rPr>
              <w:t>-Ticari belgeler</w:t>
            </w:r>
          </w:p>
          <w:p w14:paraId="011AA1C0" w14:textId="7DCDDC82" w:rsidR="00995444" w:rsidRPr="00995444" w:rsidRDefault="00995444" w:rsidP="00995444">
            <w:pPr>
              <w:rPr>
                <w:sz w:val="22"/>
                <w:szCs w:val="22"/>
              </w:rPr>
            </w:pPr>
            <w:r w:rsidRPr="00995444">
              <w:rPr>
                <w:sz w:val="22"/>
                <w:szCs w:val="22"/>
              </w:rPr>
              <w:t>-Yükleme belgeleri</w:t>
            </w:r>
          </w:p>
          <w:p w14:paraId="01660AE7" w14:textId="5D916FAB" w:rsidR="00995444" w:rsidRDefault="00995444" w:rsidP="00995444">
            <w:pPr>
              <w:rPr>
                <w:sz w:val="22"/>
                <w:szCs w:val="22"/>
              </w:rPr>
            </w:pPr>
            <w:r w:rsidRPr="00995444">
              <w:rPr>
                <w:sz w:val="22"/>
                <w:szCs w:val="22"/>
              </w:rPr>
              <w:t>-Dolaşım belgeleri</w:t>
            </w:r>
          </w:p>
        </w:tc>
        <w:tc>
          <w:tcPr>
            <w:tcW w:w="3879" w:type="dxa"/>
            <w:vAlign w:val="center"/>
          </w:tcPr>
          <w:p w14:paraId="42BCF724" w14:textId="36A5BF8B" w:rsidR="00995444" w:rsidRPr="008C2722" w:rsidRDefault="008C2722">
            <w:pPr>
              <w:pStyle w:val="Balk1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C2722">
              <w:rPr>
                <w:rFonts w:ascii="Times New Roman" w:hAnsi="Times New Roman" w:cs="Times New Roman"/>
                <w:b w:val="0"/>
                <w:sz w:val="22"/>
                <w:szCs w:val="22"/>
              </w:rPr>
              <w:t>Belge örneklerini incelemek</w:t>
            </w:r>
          </w:p>
        </w:tc>
      </w:tr>
    </w:tbl>
    <w:p w14:paraId="56FCF22C" w14:textId="77777777" w:rsidR="00A6188D" w:rsidRDefault="00A6188D">
      <w:pPr>
        <w:rPr>
          <w:b/>
          <w:sz w:val="22"/>
          <w:szCs w:val="22"/>
        </w:rPr>
      </w:pPr>
    </w:p>
    <w:p w14:paraId="40E35AED" w14:textId="77777777" w:rsidR="00A6188D" w:rsidRDefault="00BA165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DEĞERLENDİRME SİSTEMİ </w:t>
      </w:r>
    </w:p>
    <w:tbl>
      <w:tblPr>
        <w:tblStyle w:val="a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0"/>
        <w:gridCol w:w="1701"/>
        <w:gridCol w:w="2227"/>
      </w:tblGrid>
      <w:tr w:rsidR="00A6188D" w14:paraId="6D2C325B" w14:textId="77777777" w:rsidTr="00F40387">
        <w:tc>
          <w:tcPr>
            <w:tcW w:w="5360" w:type="dxa"/>
            <w:vAlign w:val="center"/>
          </w:tcPr>
          <w:p w14:paraId="6D2400E0" w14:textId="77777777" w:rsidR="00A6188D" w:rsidRDefault="00BA16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YARIYIL İÇİ ÇALIŞMALARI </w:t>
            </w:r>
          </w:p>
          <w:p w14:paraId="194275DB" w14:textId="77777777" w:rsidR="00A6188D" w:rsidRDefault="00A6188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5B01C5D" w14:textId="77777777" w:rsidR="00A6188D" w:rsidRDefault="00BA16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SAYISI </w:t>
            </w:r>
          </w:p>
        </w:tc>
        <w:tc>
          <w:tcPr>
            <w:tcW w:w="2227" w:type="dxa"/>
            <w:vAlign w:val="center"/>
          </w:tcPr>
          <w:p w14:paraId="703CF266" w14:textId="77777777" w:rsidR="00A6188D" w:rsidRDefault="00BA16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KATKI PAYI </w:t>
            </w:r>
          </w:p>
        </w:tc>
      </w:tr>
      <w:tr w:rsidR="00A6188D" w14:paraId="6552573F" w14:textId="77777777" w:rsidTr="00F40387">
        <w:tc>
          <w:tcPr>
            <w:tcW w:w="5360" w:type="dxa"/>
            <w:vAlign w:val="center"/>
          </w:tcPr>
          <w:p w14:paraId="5394BE46" w14:textId="77777777" w:rsidR="00A6188D" w:rsidRDefault="00BA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Devam  </w:t>
            </w:r>
          </w:p>
        </w:tc>
        <w:tc>
          <w:tcPr>
            <w:tcW w:w="1701" w:type="dxa"/>
            <w:vAlign w:val="center"/>
          </w:tcPr>
          <w:p w14:paraId="0C546EF5" w14:textId="77777777" w:rsidR="00A6188D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vAlign w:val="center"/>
          </w:tcPr>
          <w:p w14:paraId="1E315338" w14:textId="77777777" w:rsidR="00A6188D" w:rsidRDefault="00A6188D">
            <w:pPr>
              <w:jc w:val="center"/>
              <w:rPr>
                <w:sz w:val="22"/>
                <w:szCs w:val="22"/>
              </w:rPr>
            </w:pPr>
          </w:p>
        </w:tc>
      </w:tr>
      <w:tr w:rsidR="00A6188D" w14:paraId="53D25870" w14:textId="77777777" w:rsidTr="00F40387">
        <w:tc>
          <w:tcPr>
            <w:tcW w:w="5360" w:type="dxa"/>
            <w:vAlign w:val="center"/>
          </w:tcPr>
          <w:p w14:paraId="22E9E5CE" w14:textId="77777777" w:rsidR="00A6188D" w:rsidRDefault="00BA165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Laboratuar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221C21E" w14:textId="77777777" w:rsidR="00A6188D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vAlign w:val="center"/>
          </w:tcPr>
          <w:p w14:paraId="6420A7CD" w14:textId="77777777" w:rsidR="00A6188D" w:rsidRDefault="00A6188D">
            <w:pPr>
              <w:jc w:val="center"/>
              <w:rPr>
                <w:sz w:val="22"/>
                <w:szCs w:val="22"/>
              </w:rPr>
            </w:pPr>
          </w:p>
        </w:tc>
      </w:tr>
      <w:tr w:rsidR="00A6188D" w14:paraId="4B9846D6" w14:textId="77777777" w:rsidTr="00F40387">
        <w:tc>
          <w:tcPr>
            <w:tcW w:w="5360" w:type="dxa"/>
            <w:vAlign w:val="center"/>
          </w:tcPr>
          <w:p w14:paraId="47979FEC" w14:textId="77777777" w:rsidR="00A6188D" w:rsidRDefault="00BA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Uygulama </w:t>
            </w:r>
          </w:p>
        </w:tc>
        <w:tc>
          <w:tcPr>
            <w:tcW w:w="1701" w:type="dxa"/>
            <w:vAlign w:val="center"/>
          </w:tcPr>
          <w:p w14:paraId="1EDEF568" w14:textId="77777777" w:rsidR="00A6188D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vAlign w:val="center"/>
          </w:tcPr>
          <w:p w14:paraId="6A7953FF" w14:textId="77777777" w:rsidR="00A6188D" w:rsidRDefault="00A6188D">
            <w:pPr>
              <w:jc w:val="center"/>
              <w:rPr>
                <w:sz w:val="22"/>
                <w:szCs w:val="22"/>
              </w:rPr>
            </w:pPr>
          </w:p>
        </w:tc>
      </w:tr>
      <w:tr w:rsidR="00A6188D" w14:paraId="00F825F3" w14:textId="77777777" w:rsidTr="00F40387">
        <w:tc>
          <w:tcPr>
            <w:tcW w:w="5360" w:type="dxa"/>
            <w:vAlign w:val="center"/>
          </w:tcPr>
          <w:p w14:paraId="2BE25A7B" w14:textId="77777777" w:rsidR="00A6188D" w:rsidRDefault="00BA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Alan Çalışması</w:t>
            </w:r>
            <w:proofErr w:type="gramStart"/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14:paraId="25B5F940" w14:textId="77777777" w:rsidR="00A6188D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vAlign w:val="center"/>
          </w:tcPr>
          <w:p w14:paraId="5127DA8D" w14:textId="77777777" w:rsidR="00A6188D" w:rsidRDefault="00A6188D">
            <w:pPr>
              <w:jc w:val="center"/>
              <w:rPr>
                <w:sz w:val="22"/>
                <w:szCs w:val="22"/>
              </w:rPr>
            </w:pPr>
          </w:p>
        </w:tc>
      </w:tr>
      <w:tr w:rsidR="00A6188D" w14:paraId="7B1A68EA" w14:textId="77777777" w:rsidTr="00F40387">
        <w:tc>
          <w:tcPr>
            <w:tcW w:w="5360" w:type="dxa"/>
            <w:vAlign w:val="center"/>
          </w:tcPr>
          <w:p w14:paraId="4AD47CC5" w14:textId="77777777" w:rsidR="00A6188D" w:rsidRDefault="00BA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Derse Özgü Staj (Varsa) </w:t>
            </w:r>
          </w:p>
        </w:tc>
        <w:tc>
          <w:tcPr>
            <w:tcW w:w="1701" w:type="dxa"/>
            <w:vAlign w:val="center"/>
          </w:tcPr>
          <w:p w14:paraId="54C372D3" w14:textId="77777777" w:rsidR="00A6188D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vAlign w:val="center"/>
          </w:tcPr>
          <w:p w14:paraId="6918E51D" w14:textId="77777777" w:rsidR="00A6188D" w:rsidRDefault="00A6188D">
            <w:pPr>
              <w:jc w:val="center"/>
              <w:rPr>
                <w:sz w:val="22"/>
                <w:szCs w:val="22"/>
              </w:rPr>
            </w:pPr>
          </w:p>
        </w:tc>
      </w:tr>
      <w:tr w:rsidR="00A6188D" w14:paraId="45595161" w14:textId="77777777" w:rsidTr="00F40387">
        <w:tc>
          <w:tcPr>
            <w:tcW w:w="5360" w:type="dxa"/>
            <w:vAlign w:val="center"/>
          </w:tcPr>
          <w:p w14:paraId="3F37E1FA" w14:textId="77777777" w:rsidR="00A6188D" w:rsidRDefault="00BA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Ödev </w:t>
            </w:r>
          </w:p>
        </w:tc>
        <w:tc>
          <w:tcPr>
            <w:tcW w:w="1701" w:type="dxa"/>
            <w:vAlign w:val="center"/>
          </w:tcPr>
          <w:p w14:paraId="5DE50F28" w14:textId="77777777" w:rsidR="00A6188D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vAlign w:val="center"/>
          </w:tcPr>
          <w:p w14:paraId="37835B7B" w14:textId="77777777" w:rsidR="00A6188D" w:rsidRDefault="00A6188D">
            <w:pPr>
              <w:jc w:val="center"/>
              <w:rPr>
                <w:sz w:val="22"/>
                <w:szCs w:val="22"/>
              </w:rPr>
            </w:pPr>
          </w:p>
        </w:tc>
      </w:tr>
      <w:tr w:rsidR="00A6188D" w14:paraId="54B6B0D6" w14:textId="77777777" w:rsidTr="00F40387">
        <w:tc>
          <w:tcPr>
            <w:tcW w:w="5360" w:type="dxa"/>
            <w:vAlign w:val="center"/>
          </w:tcPr>
          <w:p w14:paraId="0E93CBF6" w14:textId="77777777" w:rsidR="00A6188D" w:rsidRDefault="00BA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Sunum </w:t>
            </w:r>
          </w:p>
        </w:tc>
        <w:tc>
          <w:tcPr>
            <w:tcW w:w="1701" w:type="dxa"/>
            <w:vAlign w:val="center"/>
          </w:tcPr>
          <w:p w14:paraId="5704480D" w14:textId="77777777" w:rsidR="00A6188D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vAlign w:val="center"/>
          </w:tcPr>
          <w:p w14:paraId="5A4CF097" w14:textId="77777777" w:rsidR="00A6188D" w:rsidRDefault="00A6188D">
            <w:pPr>
              <w:jc w:val="center"/>
              <w:rPr>
                <w:sz w:val="22"/>
                <w:szCs w:val="22"/>
              </w:rPr>
            </w:pPr>
          </w:p>
        </w:tc>
      </w:tr>
      <w:tr w:rsidR="00A6188D" w14:paraId="46EB2425" w14:textId="77777777" w:rsidTr="00F40387">
        <w:tc>
          <w:tcPr>
            <w:tcW w:w="5360" w:type="dxa"/>
            <w:vAlign w:val="center"/>
          </w:tcPr>
          <w:p w14:paraId="7FAAF5BA" w14:textId="77777777" w:rsidR="00A6188D" w:rsidRDefault="00BA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Projeler </w:t>
            </w:r>
          </w:p>
        </w:tc>
        <w:tc>
          <w:tcPr>
            <w:tcW w:w="1701" w:type="dxa"/>
            <w:vAlign w:val="center"/>
          </w:tcPr>
          <w:p w14:paraId="5CA1E7AA" w14:textId="77777777" w:rsidR="00A6188D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vAlign w:val="center"/>
          </w:tcPr>
          <w:p w14:paraId="4A4151C7" w14:textId="77777777" w:rsidR="00A6188D" w:rsidRDefault="00A6188D">
            <w:pPr>
              <w:jc w:val="center"/>
              <w:rPr>
                <w:sz w:val="22"/>
                <w:szCs w:val="22"/>
              </w:rPr>
            </w:pPr>
          </w:p>
        </w:tc>
      </w:tr>
      <w:tr w:rsidR="00A6188D" w14:paraId="50FC2CB3" w14:textId="77777777" w:rsidTr="00F40387">
        <w:tc>
          <w:tcPr>
            <w:tcW w:w="5360" w:type="dxa"/>
            <w:vAlign w:val="center"/>
          </w:tcPr>
          <w:p w14:paraId="45D68C03" w14:textId="77777777" w:rsidR="00A6188D" w:rsidRDefault="00BA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Seminer </w:t>
            </w:r>
          </w:p>
        </w:tc>
        <w:tc>
          <w:tcPr>
            <w:tcW w:w="1701" w:type="dxa"/>
            <w:vAlign w:val="center"/>
          </w:tcPr>
          <w:p w14:paraId="52C6307F" w14:textId="77777777" w:rsidR="00A6188D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vAlign w:val="center"/>
          </w:tcPr>
          <w:p w14:paraId="183F5713" w14:textId="77777777" w:rsidR="00A6188D" w:rsidRDefault="00A6188D">
            <w:pPr>
              <w:rPr>
                <w:sz w:val="22"/>
                <w:szCs w:val="22"/>
              </w:rPr>
            </w:pPr>
          </w:p>
        </w:tc>
      </w:tr>
      <w:tr w:rsidR="00A6188D" w14:paraId="3D44372A" w14:textId="77777777" w:rsidTr="00F40387">
        <w:tc>
          <w:tcPr>
            <w:tcW w:w="5360" w:type="dxa"/>
            <w:vAlign w:val="center"/>
          </w:tcPr>
          <w:p w14:paraId="754B9CBA" w14:textId="77777777" w:rsidR="00A6188D" w:rsidRDefault="00BA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Ara sınavlar </w:t>
            </w:r>
          </w:p>
        </w:tc>
        <w:tc>
          <w:tcPr>
            <w:tcW w:w="1701" w:type="dxa"/>
            <w:vAlign w:val="center"/>
          </w:tcPr>
          <w:p w14:paraId="70C87345" w14:textId="77777777" w:rsidR="00A6188D" w:rsidRDefault="00BA1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27" w:type="dxa"/>
            <w:vAlign w:val="center"/>
          </w:tcPr>
          <w:p w14:paraId="54FB06E4" w14:textId="0AD79C76" w:rsidR="00A6188D" w:rsidRDefault="00BA165B" w:rsidP="00695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  <w:r w:rsidR="00695D7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</w:tr>
      <w:tr w:rsidR="00A6188D" w14:paraId="55F9D350" w14:textId="77777777" w:rsidTr="00F40387">
        <w:tc>
          <w:tcPr>
            <w:tcW w:w="5360" w:type="dxa"/>
            <w:vAlign w:val="center"/>
          </w:tcPr>
          <w:p w14:paraId="7D051408" w14:textId="77777777" w:rsidR="00A6188D" w:rsidRDefault="00BA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Final </w:t>
            </w:r>
          </w:p>
        </w:tc>
        <w:tc>
          <w:tcPr>
            <w:tcW w:w="1701" w:type="dxa"/>
            <w:vAlign w:val="center"/>
          </w:tcPr>
          <w:p w14:paraId="46DE6593" w14:textId="77777777" w:rsidR="00A6188D" w:rsidRDefault="00BA1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27" w:type="dxa"/>
            <w:vAlign w:val="center"/>
          </w:tcPr>
          <w:p w14:paraId="5CEB9D2E" w14:textId="0E89879C" w:rsidR="00A6188D" w:rsidRDefault="00BA165B" w:rsidP="00695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  <w:r w:rsidR="00695D70">
              <w:rPr>
                <w:sz w:val="22"/>
                <w:szCs w:val="22"/>
              </w:rPr>
              <w:t>5</w:t>
            </w:r>
            <w:r w:rsidR="006A7D93">
              <w:rPr>
                <w:sz w:val="22"/>
                <w:szCs w:val="22"/>
              </w:rPr>
              <w:t>0</w:t>
            </w:r>
          </w:p>
        </w:tc>
      </w:tr>
      <w:tr w:rsidR="00A6188D" w14:paraId="5153C87C" w14:textId="77777777" w:rsidTr="00F40387">
        <w:tc>
          <w:tcPr>
            <w:tcW w:w="5360" w:type="dxa"/>
          </w:tcPr>
          <w:p w14:paraId="6C2C8997" w14:textId="77777777" w:rsidR="00A6188D" w:rsidRDefault="00BA16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TOPLAM </w:t>
            </w:r>
          </w:p>
        </w:tc>
        <w:tc>
          <w:tcPr>
            <w:tcW w:w="1701" w:type="dxa"/>
            <w:vAlign w:val="center"/>
          </w:tcPr>
          <w:p w14:paraId="03A7446B" w14:textId="77777777" w:rsidR="00A6188D" w:rsidRDefault="00A618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7" w:type="dxa"/>
            <w:vAlign w:val="center"/>
          </w:tcPr>
          <w:p w14:paraId="42F87957" w14:textId="77777777" w:rsidR="00A6188D" w:rsidRPr="008C2722" w:rsidRDefault="00BA165B">
            <w:pPr>
              <w:jc w:val="center"/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>100%</w:t>
            </w:r>
          </w:p>
        </w:tc>
      </w:tr>
    </w:tbl>
    <w:p w14:paraId="163F1AA3" w14:textId="77777777" w:rsidR="00A6188D" w:rsidRDefault="00A6188D">
      <w:pPr>
        <w:rPr>
          <w:sz w:val="22"/>
          <w:szCs w:val="22"/>
        </w:rPr>
      </w:pPr>
    </w:p>
    <w:p w14:paraId="4188205A" w14:textId="77777777" w:rsidR="00A6188D" w:rsidRDefault="00BA165B">
      <w:pPr>
        <w:rPr>
          <w:b/>
          <w:sz w:val="22"/>
          <w:szCs w:val="22"/>
        </w:rPr>
      </w:pPr>
      <w:r>
        <w:rPr>
          <w:b/>
          <w:sz w:val="22"/>
          <w:szCs w:val="22"/>
        </w:rPr>
        <w:t>AKTS (İŞ YÜKÜ TABLOSU)</w:t>
      </w:r>
    </w:p>
    <w:tbl>
      <w:tblPr>
        <w:tblStyle w:val="a3"/>
        <w:tblW w:w="91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276"/>
        <w:gridCol w:w="1276"/>
        <w:gridCol w:w="1276"/>
      </w:tblGrid>
      <w:tr w:rsidR="00A6188D" w14:paraId="6B40C9F3" w14:textId="77777777">
        <w:tc>
          <w:tcPr>
            <w:tcW w:w="5353" w:type="dxa"/>
            <w:vAlign w:val="center"/>
          </w:tcPr>
          <w:p w14:paraId="1E4DE634" w14:textId="77777777" w:rsidR="00A6188D" w:rsidRPr="008C2722" w:rsidRDefault="00BA165B">
            <w:pPr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>Etkinlikler</w:t>
            </w:r>
          </w:p>
        </w:tc>
        <w:tc>
          <w:tcPr>
            <w:tcW w:w="1276" w:type="dxa"/>
            <w:vAlign w:val="center"/>
          </w:tcPr>
          <w:p w14:paraId="2D8513A3" w14:textId="77777777" w:rsidR="00A6188D" w:rsidRPr="008C2722" w:rsidRDefault="00BA165B">
            <w:pPr>
              <w:jc w:val="center"/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 xml:space="preserve">Sayısı </w:t>
            </w:r>
          </w:p>
        </w:tc>
        <w:tc>
          <w:tcPr>
            <w:tcW w:w="1276" w:type="dxa"/>
            <w:vAlign w:val="center"/>
          </w:tcPr>
          <w:p w14:paraId="654F1746" w14:textId="77777777" w:rsidR="00A6188D" w:rsidRPr="008C2722" w:rsidRDefault="00BA165B">
            <w:pPr>
              <w:jc w:val="center"/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>Süresi (Saat)</w:t>
            </w:r>
          </w:p>
          <w:p w14:paraId="263CC813" w14:textId="77777777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4D44D1C" w14:textId="77777777" w:rsidR="00A6188D" w:rsidRPr="008C2722" w:rsidRDefault="00BA165B">
            <w:pPr>
              <w:jc w:val="center"/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>Toplam</w:t>
            </w:r>
            <w:r w:rsidRPr="008C2722">
              <w:rPr>
                <w:sz w:val="22"/>
                <w:szCs w:val="22"/>
              </w:rPr>
              <w:br/>
              <w:t>İş Yükü</w:t>
            </w:r>
          </w:p>
          <w:p w14:paraId="5F9ED43B" w14:textId="77777777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</w:tr>
      <w:tr w:rsidR="00A6188D" w14:paraId="3DCFF165" w14:textId="77777777">
        <w:tc>
          <w:tcPr>
            <w:tcW w:w="5353" w:type="dxa"/>
            <w:vAlign w:val="center"/>
          </w:tcPr>
          <w:p w14:paraId="2F906C69" w14:textId="77777777" w:rsidR="00A6188D" w:rsidRPr="008C2722" w:rsidRDefault="00BA165B">
            <w:pPr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 xml:space="preserve">Ders Süresi (Sınav haftası </w:t>
            </w:r>
            <w:proofErr w:type="gramStart"/>
            <w:r w:rsidRPr="008C2722">
              <w:rPr>
                <w:sz w:val="22"/>
                <w:szCs w:val="22"/>
              </w:rPr>
              <w:t>dahildir</w:t>
            </w:r>
            <w:proofErr w:type="gramEnd"/>
            <w:r w:rsidRPr="008C2722">
              <w:rPr>
                <w:sz w:val="22"/>
                <w:szCs w:val="22"/>
              </w:rPr>
              <w:t xml:space="preserve">: 14x toplam ders saati) </w:t>
            </w:r>
          </w:p>
        </w:tc>
        <w:tc>
          <w:tcPr>
            <w:tcW w:w="1276" w:type="dxa"/>
            <w:vAlign w:val="center"/>
          </w:tcPr>
          <w:p w14:paraId="529BB8CF" w14:textId="77777777" w:rsidR="00A6188D" w:rsidRPr="008C2722" w:rsidRDefault="00BA165B">
            <w:pPr>
              <w:jc w:val="center"/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14:paraId="3B0DADAC" w14:textId="77777777" w:rsidR="00A6188D" w:rsidRPr="008C2722" w:rsidRDefault="00BA165B">
            <w:pPr>
              <w:jc w:val="center"/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16CC7C79" w14:textId="77777777" w:rsidR="00A6188D" w:rsidRPr="008C2722" w:rsidRDefault="00BA165B">
            <w:pPr>
              <w:jc w:val="center"/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>42</w:t>
            </w:r>
          </w:p>
        </w:tc>
      </w:tr>
      <w:tr w:rsidR="00A6188D" w14:paraId="42748B7E" w14:textId="77777777">
        <w:tc>
          <w:tcPr>
            <w:tcW w:w="5353" w:type="dxa"/>
            <w:vAlign w:val="center"/>
          </w:tcPr>
          <w:p w14:paraId="6D6C7572" w14:textId="77777777" w:rsidR="00A6188D" w:rsidRPr="008C2722" w:rsidRDefault="00BA165B">
            <w:pPr>
              <w:rPr>
                <w:sz w:val="22"/>
                <w:szCs w:val="22"/>
              </w:rPr>
            </w:pPr>
            <w:proofErr w:type="spellStart"/>
            <w:r w:rsidRPr="008C2722">
              <w:rPr>
                <w:sz w:val="22"/>
                <w:szCs w:val="22"/>
              </w:rPr>
              <w:t>Laboratuar</w:t>
            </w:r>
            <w:proofErr w:type="spellEnd"/>
            <w:r w:rsidRPr="008C27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4E29ABC" w14:textId="77777777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457161C" w14:textId="77777777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BF7F4BC" w14:textId="77777777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</w:tr>
      <w:tr w:rsidR="00A6188D" w14:paraId="6BB846AC" w14:textId="77777777">
        <w:tc>
          <w:tcPr>
            <w:tcW w:w="5353" w:type="dxa"/>
            <w:vAlign w:val="center"/>
          </w:tcPr>
          <w:p w14:paraId="0C182749" w14:textId="77777777" w:rsidR="00A6188D" w:rsidRPr="008C2722" w:rsidRDefault="00BA165B">
            <w:pPr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 xml:space="preserve">Uygulama </w:t>
            </w:r>
          </w:p>
        </w:tc>
        <w:tc>
          <w:tcPr>
            <w:tcW w:w="1276" w:type="dxa"/>
            <w:vAlign w:val="center"/>
          </w:tcPr>
          <w:p w14:paraId="15A7CC13" w14:textId="77777777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14CC35A" w14:textId="77777777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8EF345A" w14:textId="77777777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</w:tr>
      <w:tr w:rsidR="00A6188D" w14:paraId="44BB18AE" w14:textId="77777777">
        <w:tc>
          <w:tcPr>
            <w:tcW w:w="5353" w:type="dxa"/>
            <w:vAlign w:val="center"/>
          </w:tcPr>
          <w:p w14:paraId="177C167E" w14:textId="77777777" w:rsidR="00A6188D" w:rsidRPr="008C2722" w:rsidRDefault="00BA165B">
            <w:pPr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 xml:space="preserve">Derse Özgü Staj (varsa) </w:t>
            </w:r>
          </w:p>
        </w:tc>
        <w:tc>
          <w:tcPr>
            <w:tcW w:w="1276" w:type="dxa"/>
            <w:vAlign w:val="center"/>
          </w:tcPr>
          <w:p w14:paraId="0E77A9BB" w14:textId="77777777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FB72920" w14:textId="77777777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0B18152" w14:textId="77777777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</w:tr>
      <w:tr w:rsidR="00A6188D" w14:paraId="6999AB05" w14:textId="77777777">
        <w:tc>
          <w:tcPr>
            <w:tcW w:w="5353" w:type="dxa"/>
            <w:vAlign w:val="center"/>
          </w:tcPr>
          <w:p w14:paraId="58AEA8A5" w14:textId="77777777" w:rsidR="00A6188D" w:rsidRPr="008C2722" w:rsidRDefault="00BA165B">
            <w:pPr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 xml:space="preserve">Alan Çalışması </w:t>
            </w:r>
          </w:p>
        </w:tc>
        <w:tc>
          <w:tcPr>
            <w:tcW w:w="1276" w:type="dxa"/>
            <w:vAlign w:val="center"/>
          </w:tcPr>
          <w:p w14:paraId="3F88AF30" w14:textId="77777777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9B597D4" w14:textId="77777777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68EA696" w14:textId="77777777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</w:tr>
      <w:tr w:rsidR="00A6188D" w14:paraId="2CE9FAD8" w14:textId="77777777">
        <w:tc>
          <w:tcPr>
            <w:tcW w:w="5353" w:type="dxa"/>
            <w:vAlign w:val="center"/>
          </w:tcPr>
          <w:p w14:paraId="4742D98C" w14:textId="77777777" w:rsidR="00A6188D" w:rsidRPr="008C2722" w:rsidRDefault="00BA165B">
            <w:pPr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>Sınıf Dışı Ders Çalışma Süresi (Ön çalışma, pekiştirme)</w:t>
            </w:r>
          </w:p>
        </w:tc>
        <w:tc>
          <w:tcPr>
            <w:tcW w:w="1276" w:type="dxa"/>
            <w:vAlign w:val="center"/>
          </w:tcPr>
          <w:p w14:paraId="6AA0BDED" w14:textId="427F5E9A" w:rsidR="00A6188D" w:rsidRPr="008C2722" w:rsidRDefault="00BA165B" w:rsidP="00F40387">
            <w:pPr>
              <w:jc w:val="center"/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>1</w:t>
            </w:r>
            <w:r w:rsidR="00F40387" w:rsidRPr="008C272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3A326C8" w14:textId="6AA94C19" w:rsidR="00A6188D" w:rsidRPr="008C2722" w:rsidRDefault="00F40387">
            <w:pPr>
              <w:jc w:val="center"/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5139FE6" w14:textId="2D2BB36D" w:rsidR="00A6188D" w:rsidRPr="008C2722" w:rsidRDefault="00F40387">
            <w:pPr>
              <w:jc w:val="center"/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>78</w:t>
            </w:r>
          </w:p>
        </w:tc>
      </w:tr>
      <w:tr w:rsidR="00A6188D" w14:paraId="6A79E369" w14:textId="77777777">
        <w:tc>
          <w:tcPr>
            <w:tcW w:w="5353" w:type="dxa"/>
            <w:vAlign w:val="center"/>
          </w:tcPr>
          <w:p w14:paraId="27490477" w14:textId="77777777" w:rsidR="00A6188D" w:rsidRPr="008C2722" w:rsidRDefault="00BA165B">
            <w:pPr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 xml:space="preserve">Sunum / Seminer Hazırlama </w:t>
            </w:r>
          </w:p>
        </w:tc>
        <w:tc>
          <w:tcPr>
            <w:tcW w:w="1276" w:type="dxa"/>
            <w:vAlign w:val="center"/>
          </w:tcPr>
          <w:p w14:paraId="373D1476" w14:textId="77777777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D46B46E" w14:textId="77777777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84B753" w14:textId="77777777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</w:tr>
      <w:tr w:rsidR="00A6188D" w14:paraId="1193F82C" w14:textId="77777777">
        <w:tc>
          <w:tcPr>
            <w:tcW w:w="5353" w:type="dxa"/>
            <w:vAlign w:val="center"/>
          </w:tcPr>
          <w:p w14:paraId="61162170" w14:textId="77777777" w:rsidR="00A6188D" w:rsidRPr="008C2722" w:rsidRDefault="00BA165B">
            <w:pPr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 xml:space="preserve">Proje </w:t>
            </w:r>
          </w:p>
        </w:tc>
        <w:tc>
          <w:tcPr>
            <w:tcW w:w="1276" w:type="dxa"/>
            <w:vAlign w:val="center"/>
          </w:tcPr>
          <w:p w14:paraId="290DADEA" w14:textId="77777777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CD5B6E3" w14:textId="77777777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DD5E3E0" w14:textId="77777777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</w:tr>
      <w:tr w:rsidR="00A6188D" w14:paraId="2F5E2D4B" w14:textId="77777777">
        <w:tc>
          <w:tcPr>
            <w:tcW w:w="5353" w:type="dxa"/>
            <w:vAlign w:val="center"/>
          </w:tcPr>
          <w:p w14:paraId="74A463C2" w14:textId="77777777" w:rsidR="00A6188D" w:rsidRPr="008C2722" w:rsidRDefault="00BA165B">
            <w:pPr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 xml:space="preserve">Ödevler </w:t>
            </w:r>
          </w:p>
        </w:tc>
        <w:tc>
          <w:tcPr>
            <w:tcW w:w="1276" w:type="dxa"/>
            <w:vAlign w:val="center"/>
          </w:tcPr>
          <w:p w14:paraId="6193F705" w14:textId="51DD157B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4786A3D" w14:textId="298DE03C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A905D76" w14:textId="3AC725A9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</w:tr>
      <w:tr w:rsidR="00A6188D" w14:paraId="0791810B" w14:textId="77777777">
        <w:tc>
          <w:tcPr>
            <w:tcW w:w="5353" w:type="dxa"/>
            <w:vAlign w:val="center"/>
          </w:tcPr>
          <w:p w14:paraId="4AFC5D47" w14:textId="77777777" w:rsidR="00A6188D" w:rsidRPr="008C2722" w:rsidRDefault="00BA165B">
            <w:pPr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 xml:space="preserve">Ara sınavlar </w:t>
            </w:r>
          </w:p>
        </w:tc>
        <w:tc>
          <w:tcPr>
            <w:tcW w:w="1276" w:type="dxa"/>
            <w:vAlign w:val="center"/>
          </w:tcPr>
          <w:p w14:paraId="4E934E20" w14:textId="77777777" w:rsidR="00A6188D" w:rsidRPr="008C2722" w:rsidRDefault="00BA165B">
            <w:pPr>
              <w:jc w:val="center"/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0428F998" w14:textId="77777777" w:rsidR="00A6188D" w:rsidRPr="008C2722" w:rsidRDefault="00BA165B">
            <w:pPr>
              <w:jc w:val="center"/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32FBF923" w14:textId="77777777" w:rsidR="00A6188D" w:rsidRPr="008C2722" w:rsidRDefault="00BA165B">
            <w:pPr>
              <w:jc w:val="center"/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>1</w:t>
            </w:r>
          </w:p>
        </w:tc>
      </w:tr>
      <w:tr w:rsidR="00A6188D" w14:paraId="296B77DF" w14:textId="77777777">
        <w:tc>
          <w:tcPr>
            <w:tcW w:w="5353" w:type="dxa"/>
            <w:vAlign w:val="center"/>
          </w:tcPr>
          <w:p w14:paraId="741047DA" w14:textId="77777777" w:rsidR="00A6188D" w:rsidRPr="008C2722" w:rsidRDefault="00BA165B">
            <w:pPr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 xml:space="preserve">Yarıyıl Sonu Sınavı </w:t>
            </w:r>
          </w:p>
        </w:tc>
        <w:tc>
          <w:tcPr>
            <w:tcW w:w="1276" w:type="dxa"/>
            <w:vAlign w:val="center"/>
          </w:tcPr>
          <w:p w14:paraId="2FA173A0" w14:textId="77777777" w:rsidR="00A6188D" w:rsidRPr="008C2722" w:rsidRDefault="00BA165B">
            <w:pPr>
              <w:jc w:val="center"/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5FDD9DA9" w14:textId="77777777" w:rsidR="00A6188D" w:rsidRPr="008C2722" w:rsidRDefault="00BA165B">
            <w:pPr>
              <w:jc w:val="center"/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53F642BF" w14:textId="77777777" w:rsidR="00A6188D" w:rsidRPr="008C2722" w:rsidRDefault="00BA165B">
            <w:pPr>
              <w:jc w:val="center"/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>1</w:t>
            </w:r>
          </w:p>
        </w:tc>
      </w:tr>
      <w:tr w:rsidR="00A6188D" w14:paraId="32AA2DA4" w14:textId="77777777">
        <w:tc>
          <w:tcPr>
            <w:tcW w:w="5353" w:type="dxa"/>
          </w:tcPr>
          <w:p w14:paraId="1AE281BA" w14:textId="77777777" w:rsidR="00A6188D" w:rsidRPr="008C2722" w:rsidRDefault="00BA165B">
            <w:pPr>
              <w:jc w:val="right"/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 xml:space="preserve">Toplam İş Yükü </w:t>
            </w:r>
          </w:p>
        </w:tc>
        <w:tc>
          <w:tcPr>
            <w:tcW w:w="1276" w:type="dxa"/>
            <w:vAlign w:val="center"/>
          </w:tcPr>
          <w:p w14:paraId="7E977CA1" w14:textId="77777777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495384F" w14:textId="77777777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B9DE014" w14:textId="0DF4FD38" w:rsidR="00A6188D" w:rsidRPr="008C2722" w:rsidRDefault="00F40387" w:rsidP="00F40387">
            <w:pPr>
              <w:jc w:val="center"/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>122</w:t>
            </w:r>
          </w:p>
        </w:tc>
      </w:tr>
      <w:tr w:rsidR="00A6188D" w14:paraId="2D1EAA51" w14:textId="7777777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C644" w14:textId="77777777" w:rsidR="00A6188D" w:rsidRPr="008C2722" w:rsidRDefault="00A618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08CE" w14:textId="77777777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821B" w14:textId="77777777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1349" w14:textId="036B9C94" w:rsidR="00A6188D" w:rsidRPr="008C2722" w:rsidRDefault="00BA165B" w:rsidP="00F40387">
            <w:pPr>
              <w:jc w:val="center"/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>(1</w:t>
            </w:r>
            <w:r w:rsidR="00F40387" w:rsidRPr="008C2722">
              <w:rPr>
                <w:sz w:val="22"/>
                <w:szCs w:val="22"/>
              </w:rPr>
              <w:t>22</w:t>
            </w:r>
            <w:r w:rsidRPr="008C2722">
              <w:rPr>
                <w:sz w:val="22"/>
                <w:szCs w:val="22"/>
              </w:rPr>
              <w:t xml:space="preserve">/30) = </w:t>
            </w:r>
            <w:r w:rsidR="00F40387" w:rsidRPr="008C2722">
              <w:rPr>
                <w:sz w:val="22"/>
                <w:szCs w:val="22"/>
              </w:rPr>
              <w:t>4</w:t>
            </w:r>
          </w:p>
        </w:tc>
      </w:tr>
      <w:tr w:rsidR="00A6188D" w14:paraId="0001260D" w14:textId="7777777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B441" w14:textId="77777777" w:rsidR="00A6188D" w:rsidRPr="008C2722" w:rsidRDefault="00A618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D864" w14:textId="77777777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1F55" w14:textId="77777777" w:rsidR="00A6188D" w:rsidRPr="008C2722" w:rsidRDefault="00A6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0A1F" w14:textId="287B4496" w:rsidR="00A6188D" w:rsidRPr="008C2722" w:rsidRDefault="00F40387">
            <w:pPr>
              <w:jc w:val="center"/>
              <w:rPr>
                <w:sz w:val="22"/>
                <w:szCs w:val="22"/>
              </w:rPr>
            </w:pPr>
            <w:r w:rsidRPr="008C2722">
              <w:rPr>
                <w:sz w:val="22"/>
                <w:szCs w:val="22"/>
              </w:rPr>
              <w:t>4</w:t>
            </w:r>
          </w:p>
        </w:tc>
      </w:tr>
    </w:tbl>
    <w:p w14:paraId="471D6B95" w14:textId="77777777" w:rsidR="00A6188D" w:rsidRDefault="00A6188D">
      <w:pPr>
        <w:rPr>
          <w:sz w:val="22"/>
          <w:szCs w:val="22"/>
        </w:rPr>
      </w:pPr>
    </w:p>
    <w:sectPr w:rsidR="00A6188D">
      <w:pgSz w:w="11900" w:h="16840"/>
      <w:pgMar w:top="993" w:right="1800" w:bottom="1135" w:left="180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147C"/>
    <w:multiLevelType w:val="hybridMultilevel"/>
    <w:tmpl w:val="B530927A"/>
    <w:lvl w:ilvl="0" w:tplc="193ED868">
      <w:start w:val="1964"/>
      <w:numFmt w:val="bullet"/>
      <w:lvlText w:val="-"/>
      <w:lvlJc w:val="left"/>
      <w:pPr>
        <w:ind w:left="255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17" w:hanging="360"/>
      </w:pPr>
      <w:rPr>
        <w:rFonts w:ascii="Wingdings" w:hAnsi="Wingdings" w:hint="default"/>
      </w:rPr>
    </w:lvl>
  </w:abstractNum>
  <w:abstractNum w:abstractNumId="1">
    <w:nsid w:val="58C95D67"/>
    <w:multiLevelType w:val="hybridMultilevel"/>
    <w:tmpl w:val="EB26C092"/>
    <w:lvl w:ilvl="0" w:tplc="7E2E297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60097F26"/>
    <w:multiLevelType w:val="hybridMultilevel"/>
    <w:tmpl w:val="74509702"/>
    <w:lvl w:ilvl="0" w:tplc="193ED868">
      <w:start w:val="19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B32D2"/>
    <w:multiLevelType w:val="hybridMultilevel"/>
    <w:tmpl w:val="9E40AA30"/>
    <w:lvl w:ilvl="0" w:tplc="193ED868">
      <w:start w:val="19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8D"/>
    <w:rsid w:val="000E0000"/>
    <w:rsid w:val="00220F2C"/>
    <w:rsid w:val="0025471B"/>
    <w:rsid w:val="002E7FFD"/>
    <w:rsid w:val="003009D9"/>
    <w:rsid w:val="00345D8C"/>
    <w:rsid w:val="00354787"/>
    <w:rsid w:val="0035586E"/>
    <w:rsid w:val="004578F7"/>
    <w:rsid w:val="00463954"/>
    <w:rsid w:val="004B0B56"/>
    <w:rsid w:val="004D7ADD"/>
    <w:rsid w:val="004F1BA0"/>
    <w:rsid w:val="005D0B29"/>
    <w:rsid w:val="00614F02"/>
    <w:rsid w:val="0062365B"/>
    <w:rsid w:val="00695D70"/>
    <w:rsid w:val="006A7D93"/>
    <w:rsid w:val="00781DAE"/>
    <w:rsid w:val="007F08D8"/>
    <w:rsid w:val="0087346C"/>
    <w:rsid w:val="0087614E"/>
    <w:rsid w:val="0089309E"/>
    <w:rsid w:val="008C2722"/>
    <w:rsid w:val="008F2797"/>
    <w:rsid w:val="00995444"/>
    <w:rsid w:val="00A17452"/>
    <w:rsid w:val="00A36384"/>
    <w:rsid w:val="00A6188D"/>
    <w:rsid w:val="00BA165B"/>
    <w:rsid w:val="00BA67D7"/>
    <w:rsid w:val="00BF4C20"/>
    <w:rsid w:val="00C7266E"/>
    <w:rsid w:val="00D223BE"/>
    <w:rsid w:val="00D43EA9"/>
    <w:rsid w:val="00D77E80"/>
    <w:rsid w:val="00DF0021"/>
    <w:rsid w:val="00E50B76"/>
    <w:rsid w:val="00EE3DD5"/>
    <w:rsid w:val="00F40387"/>
    <w:rsid w:val="00FA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7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ind w:left="-540" w:firstLine="180"/>
      <w:outlineLvl w:val="0"/>
    </w:pPr>
    <w:rPr>
      <w:rFonts w:ascii="Arial" w:eastAsia="Arial" w:hAnsi="Arial" w:cs="Arial"/>
      <w:b/>
      <w:sz w:val="20"/>
      <w:szCs w:val="20"/>
    </w:rPr>
  </w:style>
  <w:style w:type="paragraph" w:styleId="Balk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60" w:type="dxa"/>
        <w:bottom w:w="57" w:type="dxa"/>
        <w:right w:w="6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4C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4C2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954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ind w:left="-540" w:firstLine="180"/>
      <w:outlineLvl w:val="0"/>
    </w:pPr>
    <w:rPr>
      <w:rFonts w:ascii="Arial" w:eastAsia="Arial" w:hAnsi="Arial" w:cs="Arial"/>
      <w:b/>
      <w:sz w:val="20"/>
      <w:szCs w:val="20"/>
    </w:rPr>
  </w:style>
  <w:style w:type="paragraph" w:styleId="Balk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60" w:type="dxa"/>
        <w:bottom w:w="57" w:type="dxa"/>
        <w:right w:w="6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4C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4C2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954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25BB63247EE5C4AA669DAB0F75E458F" ma:contentTypeVersion="4" ma:contentTypeDescription="Yeni belge oluşturun." ma:contentTypeScope="" ma:versionID="d1147ac5a154709c44f90ad80453216f">
  <xsd:schema xmlns:xsd="http://www.w3.org/2001/XMLSchema" xmlns:xs="http://www.w3.org/2001/XMLSchema" xmlns:p="http://schemas.microsoft.com/office/2006/metadata/properties" xmlns:ns2="e16130c3-632b-45e1-a8a2-a88a35425034" targetNamespace="http://schemas.microsoft.com/office/2006/metadata/properties" ma:root="true" ma:fieldsID="7d121148eac27350b1682daf3ab06db5" ns2:_="">
    <xsd:import namespace="e16130c3-632b-45e1-a8a2-a88a35425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130c3-632b-45e1-a8a2-a88a35425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F0356-1026-4A1B-AD89-BEC0138968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80501-9B97-4145-A761-5524295D3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130c3-632b-45e1-a8a2-a88a35425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67723-E97F-42EC-9F5B-7B9E85F8D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A17607-D0DF-46A1-A7BB-BE701975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</dc:creator>
  <cp:lastModifiedBy>HP12</cp:lastModifiedBy>
  <cp:revision>2</cp:revision>
  <cp:lastPrinted>2022-11-07T11:37:00Z</cp:lastPrinted>
  <dcterms:created xsi:type="dcterms:W3CDTF">2025-02-17T12:15:00Z</dcterms:created>
  <dcterms:modified xsi:type="dcterms:W3CDTF">2025-02-17T12:15:00Z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0x010100225BB63247EE5C4AA669DAB0F75E458F</vt:lpwstr>
  </property>
</Properties>
</file>